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47B19" w14:textId="5CE79F6B" w:rsidR="00A95E1D" w:rsidRPr="004108A0" w:rsidRDefault="002F31AF" w:rsidP="004108A0">
      <w:pPr>
        <w:jc w:val="center"/>
        <w:rPr>
          <w:rFonts w:asciiTheme="minorHAnsi" w:hAnsiTheme="minorHAnsi" w:cstheme="minorHAnsi"/>
          <w:sz w:val="22"/>
          <w:szCs w:val="22"/>
        </w:rPr>
      </w:pPr>
      <w:r>
        <w:rPr>
          <w:rFonts w:ascii="Arial" w:hAnsi="Arial" w:cs="Arial"/>
          <w:b/>
          <w:bCs/>
          <w:noProof/>
          <w:sz w:val="20"/>
          <w:szCs w:val="20"/>
        </w:rPr>
        <w:drawing>
          <wp:anchor distT="0" distB="0" distL="114300" distR="114300" simplePos="0" relativeHeight="251659264" behindDoc="0" locked="0" layoutInCell="1" allowOverlap="1" wp14:anchorId="3CDBBEE3" wp14:editId="31C5812C">
            <wp:simplePos x="0" y="0"/>
            <wp:positionH relativeFrom="margin">
              <wp:align>center</wp:align>
            </wp:positionH>
            <wp:positionV relativeFrom="paragraph">
              <wp:posOffset>0</wp:posOffset>
            </wp:positionV>
            <wp:extent cx="2679700" cy="619125"/>
            <wp:effectExtent l="0" t="0" r="635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9700" cy="619125"/>
                    </a:xfrm>
                    <a:prstGeom prst="rect">
                      <a:avLst/>
                    </a:prstGeom>
                  </pic:spPr>
                </pic:pic>
              </a:graphicData>
            </a:graphic>
            <wp14:sizeRelH relativeFrom="margin">
              <wp14:pctWidth>0</wp14:pctWidth>
            </wp14:sizeRelH>
            <wp14:sizeRelV relativeFrom="margin">
              <wp14:pctHeight>0</wp14:pctHeight>
            </wp14:sizeRelV>
          </wp:anchor>
        </w:drawing>
      </w:r>
    </w:p>
    <w:p w14:paraId="18EC0DFD" w14:textId="77777777" w:rsidR="008924B0" w:rsidRPr="00AD1637" w:rsidRDefault="008924B0">
      <w:pPr>
        <w:pStyle w:val="Title"/>
        <w:jc w:val="left"/>
        <w:rPr>
          <w:rFonts w:ascii="Calibri" w:hAnsi="Calibri" w:cs="Calibri"/>
          <w:sz w:val="22"/>
          <w:szCs w:val="22"/>
        </w:rPr>
      </w:pPr>
      <w:r w:rsidRPr="00AD1637">
        <w:rPr>
          <w:rFonts w:ascii="Calibri" w:hAnsi="Calibri" w:cs="Calibri"/>
          <w:sz w:val="16"/>
          <w:szCs w:val="16"/>
        </w:rPr>
        <w:tab/>
      </w:r>
      <w:r w:rsidRPr="00AD1637">
        <w:rPr>
          <w:rFonts w:ascii="Calibri" w:hAnsi="Calibri" w:cs="Calibri"/>
          <w:sz w:val="16"/>
          <w:szCs w:val="16"/>
        </w:rPr>
        <w:tab/>
      </w:r>
      <w:r w:rsidRPr="00AD1637">
        <w:rPr>
          <w:rFonts w:ascii="Calibri" w:hAnsi="Calibri" w:cs="Calibri"/>
          <w:sz w:val="16"/>
          <w:szCs w:val="16"/>
        </w:rPr>
        <w:tab/>
      </w:r>
      <w:r w:rsidRPr="00AD1637">
        <w:rPr>
          <w:rFonts w:ascii="Calibri" w:hAnsi="Calibri" w:cs="Calibri"/>
          <w:sz w:val="16"/>
          <w:szCs w:val="16"/>
        </w:rPr>
        <w:tab/>
      </w:r>
      <w:r w:rsidRPr="00AD1637">
        <w:rPr>
          <w:rFonts w:ascii="Calibri" w:hAnsi="Calibri" w:cs="Calibri"/>
          <w:sz w:val="22"/>
          <w:szCs w:val="22"/>
        </w:rPr>
        <w:t xml:space="preserve">                                  </w:t>
      </w:r>
    </w:p>
    <w:p w14:paraId="21A7FB48" w14:textId="77777777" w:rsidR="002F31AF" w:rsidRDefault="002F31AF" w:rsidP="00ED0BFC">
      <w:pPr>
        <w:jc w:val="center"/>
        <w:rPr>
          <w:rFonts w:ascii="Calibri" w:hAnsi="Calibri" w:cs="Calibri"/>
          <w:b/>
          <w:bCs/>
          <w:sz w:val="28"/>
          <w:szCs w:val="28"/>
          <w:u w:val="single"/>
        </w:rPr>
      </w:pPr>
    </w:p>
    <w:p w14:paraId="29C9E259" w14:textId="77777777" w:rsidR="002F31AF" w:rsidRDefault="002F31AF" w:rsidP="00ED0BFC">
      <w:pPr>
        <w:jc w:val="center"/>
        <w:rPr>
          <w:rFonts w:ascii="Calibri" w:hAnsi="Calibri" w:cs="Calibri"/>
          <w:b/>
          <w:bCs/>
          <w:sz w:val="28"/>
          <w:szCs w:val="28"/>
          <w:u w:val="single"/>
        </w:rPr>
      </w:pPr>
    </w:p>
    <w:p w14:paraId="139BDA12" w14:textId="77777777" w:rsidR="002F31AF" w:rsidRPr="005E1164" w:rsidRDefault="002F31AF" w:rsidP="002F31AF">
      <w:pPr>
        <w:jc w:val="right"/>
        <w:rPr>
          <w:rFonts w:ascii="Arial" w:hAnsi="Arial" w:cs="Arial"/>
          <w:sz w:val="19"/>
          <w:szCs w:val="19"/>
        </w:rPr>
      </w:pPr>
      <w:r w:rsidRPr="005E1164">
        <w:rPr>
          <w:rFonts w:ascii="Arial" w:hAnsi="Arial" w:cs="Arial"/>
          <w:b/>
          <w:bCs/>
          <w:sz w:val="19"/>
          <w:szCs w:val="19"/>
          <w:u w:val="single"/>
        </w:rPr>
        <w:t>MEDIA CONTACT:</w:t>
      </w:r>
    </w:p>
    <w:p w14:paraId="790CF889" w14:textId="3F053C9C" w:rsidR="00DC43C0" w:rsidRDefault="001279E3" w:rsidP="002F31AF">
      <w:pPr>
        <w:jc w:val="right"/>
        <w:rPr>
          <w:rFonts w:ascii="Arial" w:hAnsi="Arial" w:cs="Arial"/>
          <w:sz w:val="19"/>
          <w:szCs w:val="19"/>
        </w:rPr>
      </w:pPr>
      <w:r>
        <w:rPr>
          <w:rFonts w:ascii="Arial" w:hAnsi="Arial" w:cs="Arial"/>
          <w:sz w:val="19"/>
          <w:szCs w:val="19"/>
        </w:rPr>
        <w:t>Brianna Poplaskie</w:t>
      </w:r>
    </w:p>
    <w:p w14:paraId="54FCB8E8" w14:textId="043825C0" w:rsidR="002F31AF" w:rsidRPr="005E1164" w:rsidRDefault="002F31AF" w:rsidP="002F31AF">
      <w:pPr>
        <w:jc w:val="right"/>
        <w:rPr>
          <w:rFonts w:ascii="Arial" w:hAnsi="Arial" w:cs="Arial"/>
          <w:sz w:val="19"/>
          <w:szCs w:val="19"/>
        </w:rPr>
      </w:pPr>
      <w:r w:rsidRPr="005E1164">
        <w:rPr>
          <w:rFonts w:ascii="Arial" w:hAnsi="Arial" w:cs="Arial"/>
          <w:sz w:val="19"/>
          <w:szCs w:val="19"/>
        </w:rPr>
        <w:t>BRAVE Public Relations</w:t>
      </w:r>
    </w:p>
    <w:p w14:paraId="7E4E8960" w14:textId="77777777" w:rsidR="002F31AF" w:rsidRPr="005E1164" w:rsidRDefault="002F31AF" w:rsidP="002F31AF">
      <w:pPr>
        <w:jc w:val="right"/>
        <w:rPr>
          <w:rFonts w:ascii="Arial" w:hAnsi="Arial" w:cs="Arial"/>
          <w:sz w:val="19"/>
          <w:szCs w:val="19"/>
        </w:rPr>
      </w:pPr>
      <w:r w:rsidRPr="005E1164">
        <w:rPr>
          <w:rFonts w:ascii="Arial" w:hAnsi="Arial" w:cs="Arial"/>
          <w:sz w:val="19"/>
          <w:szCs w:val="19"/>
        </w:rPr>
        <w:t>404.233.3993</w:t>
      </w:r>
    </w:p>
    <w:p w14:paraId="51B11F21" w14:textId="6CA8F8DC" w:rsidR="00573225" w:rsidRPr="001279E3" w:rsidRDefault="00000000" w:rsidP="00573225">
      <w:pPr>
        <w:jc w:val="right"/>
        <w:rPr>
          <w:rFonts w:ascii="Arial" w:hAnsi="Arial" w:cs="Arial"/>
          <w:sz w:val="19"/>
          <w:szCs w:val="19"/>
        </w:rPr>
      </w:pPr>
      <w:hyperlink r:id="rId10" w:history="1">
        <w:r w:rsidR="001279E3" w:rsidRPr="001279E3">
          <w:rPr>
            <w:rStyle w:val="Hyperlink"/>
            <w:rFonts w:ascii="Arial" w:hAnsi="Arial" w:cs="Arial"/>
            <w:sz w:val="19"/>
            <w:szCs w:val="19"/>
          </w:rPr>
          <w:t>bpoplaskie@emailbrave.com</w:t>
        </w:r>
      </w:hyperlink>
      <w:r w:rsidR="001279E3" w:rsidRPr="001279E3">
        <w:rPr>
          <w:rFonts w:ascii="Arial" w:hAnsi="Arial" w:cs="Arial"/>
          <w:sz w:val="19"/>
          <w:szCs w:val="19"/>
        </w:rPr>
        <w:t xml:space="preserve"> </w:t>
      </w:r>
    </w:p>
    <w:p w14:paraId="4C19B970" w14:textId="5B8BCFF5" w:rsidR="002F31AF" w:rsidRPr="00B306AD" w:rsidRDefault="00B306AD" w:rsidP="002F31AF">
      <w:pPr>
        <w:rPr>
          <w:rFonts w:ascii="Arial" w:hAnsi="Arial" w:cs="Arial"/>
          <w:b/>
          <w:bCs/>
          <w:sz w:val="20"/>
          <w:szCs w:val="20"/>
        </w:rPr>
      </w:pPr>
      <w:r w:rsidRPr="000624F4">
        <w:rPr>
          <w:rFonts w:ascii="Arial" w:hAnsi="Arial" w:cs="Arial"/>
          <w:b/>
          <w:bCs/>
          <w:sz w:val="20"/>
          <w:szCs w:val="20"/>
        </w:rPr>
        <w:t xml:space="preserve">FOR </w:t>
      </w:r>
      <w:r w:rsidR="005B36BC">
        <w:rPr>
          <w:rFonts w:ascii="Arial" w:hAnsi="Arial" w:cs="Arial"/>
          <w:b/>
          <w:bCs/>
          <w:sz w:val="20"/>
          <w:szCs w:val="20"/>
        </w:rPr>
        <w:t>IMMEDIATE RELEASE</w:t>
      </w:r>
    </w:p>
    <w:p w14:paraId="1B7B6BF0" w14:textId="77777777" w:rsidR="00B306AD" w:rsidRDefault="00B306AD" w:rsidP="007E57A5">
      <w:pPr>
        <w:jc w:val="center"/>
        <w:rPr>
          <w:rFonts w:ascii="Arial" w:hAnsi="Arial" w:cs="Arial"/>
          <w:b/>
          <w:sz w:val="20"/>
          <w:szCs w:val="20"/>
          <w:u w:val="single"/>
        </w:rPr>
      </w:pPr>
      <w:bookmarkStart w:id="0" w:name="_Hlk150864829"/>
    </w:p>
    <w:p w14:paraId="7973647B" w14:textId="443B04F0" w:rsidR="00700DA1" w:rsidRPr="00C5347A" w:rsidRDefault="003A1783" w:rsidP="007E57A5">
      <w:pPr>
        <w:jc w:val="center"/>
        <w:rPr>
          <w:rFonts w:ascii="Arial" w:hAnsi="Arial" w:cs="Arial"/>
          <w:b/>
          <w:i/>
          <w:iCs/>
          <w:sz w:val="20"/>
          <w:szCs w:val="20"/>
          <w:u w:val="single"/>
        </w:rPr>
      </w:pPr>
      <w:r>
        <w:rPr>
          <w:rFonts w:ascii="Arial" w:hAnsi="Arial" w:cs="Arial"/>
          <w:b/>
          <w:sz w:val="20"/>
          <w:szCs w:val="20"/>
          <w:u w:val="single"/>
        </w:rPr>
        <w:t xml:space="preserve">Broadway in Atlanta offers </w:t>
      </w:r>
      <w:r w:rsidR="005767DD">
        <w:rPr>
          <w:rFonts w:ascii="Arial" w:hAnsi="Arial" w:cs="Arial"/>
          <w:b/>
          <w:sz w:val="20"/>
          <w:szCs w:val="20"/>
          <w:u w:val="single"/>
        </w:rPr>
        <w:t xml:space="preserve">Student Rush and </w:t>
      </w:r>
      <w:r w:rsidR="002C4A6C">
        <w:rPr>
          <w:rFonts w:ascii="Arial" w:hAnsi="Arial" w:cs="Arial"/>
          <w:b/>
          <w:sz w:val="20"/>
          <w:szCs w:val="20"/>
          <w:u w:val="single"/>
        </w:rPr>
        <w:t>L</w:t>
      </w:r>
      <w:r w:rsidR="005622CD">
        <w:rPr>
          <w:rFonts w:ascii="Arial" w:hAnsi="Arial" w:cs="Arial"/>
          <w:b/>
          <w:sz w:val="20"/>
          <w:szCs w:val="20"/>
          <w:u w:val="single"/>
        </w:rPr>
        <w:t xml:space="preserve">ucky Seat </w:t>
      </w:r>
      <w:r w:rsidR="005767DD">
        <w:rPr>
          <w:rFonts w:ascii="Arial" w:hAnsi="Arial" w:cs="Arial"/>
          <w:b/>
          <w:sz w:val="20"/>
          <w:szCs w:val="20"/>
          <w:u w:val="single"/>
        </w:rPr>
        <w:t>lottery</w:t>
      </w:r>
      <w:r w:rsidR="007929BD">
        <w:rPr>
          <w:rFonts w:ascii="Arial" w:hAnsi="Arial" w:cs="Arial"/>
          <w:b/>
          <w:sz w:val="20"/>
          <w:szCs w:val="20"/>
          <w:u w:val="single"/>
        </w:rPr>
        <w:t xml:space="preserve"> </w:t>
      </w:r>
      <w:r>
        <w:rPr>
          <w:rFonts w:ascii="Arial" w:hAnsi="Arial" w:cs="Arial"/>
          <w:b/>
          <w:sz w:val="20"/>
          <w:szCs w:val="20"/>
          <w:u w:val="single"/>
        </w:rPr>
        <w:t>fo</w:t>
      </w:r>
      <w:r w:rsidR="00C5347A">
        <w:rPr>
          <w:rFonts w:ascii="Arial" w:hAnsi="Arial" w:cs="Arial"/>
          <w:b/>
          <w:sz w:val="20"/>
          <w:szCs w:val="20"/>
          <w:u w:val="single"/>
        </w:rPr>
        <w:t xml:space="preserve">r </w:t>
      </w:r>
      <w:r w:rsidR="00C5347A" w:rsidRPr="00C5347A">
        <w:rPr>
          <w:rFonts w:ascii="Arial" w:hAnsi="Arial" w:cs="Arial"/>
          <w:b/>
          <w:i/>
          <w:iCs/>
          <w:sz w:val="20"/>
          <w:szCs w:val="20"/>
          <w:u w:val="single"/>
        </w:rPr>
        <w:t>THE LION KING</w:t>
      </w:r>
    </w:p>
    <w:p w14:paraId="14859EFA" w14:textId="427FFC5A" w:rsidR="00A908C8" w:rsidRPr="00A908C8" w:rsidRDefault="00C5347A" w:rsidP="00A908C8">
      <w:pPr>
        <w:jc w:val="center"/>
        <w:rPr>
          <w:rFonts w:ascii="Arial" w:hAnsi="Arial" w:cs="Arial"/>
          <w:b/>
          <w:sz w:val="20"/>
          <w:szCs w:val="20"/>
          <w:u w:val="single"/>
        </w:rPr>
      </w:pPr>
      <w:r>
        <w:rPr>
          <w:rFonts w:ascii="Arial" w:hAnsi="Arial" w:cs="Arial"/>
          <w:i/>
          <w:iCs/>
          <w:color w:val="000000"/>
          <w:sz w:val="20"/>
          <w:szCs w:val="20"/>
        </w:rPr>
        <w:t xml:space="preserve">The world’s number one musical, THE LION KING, </w:t>
      </w:r>
      <w:r w:rsidR="00A908C8" w:rsidRPr="00A908C8">
        <w:rPr>
          <w:rFonts w:ascii="Arial" w:hAnsi="Arial" w:cs="Arial"/>
          <w:i/>
          <w:iCs/>
          <w:color w:val="000000"/>
          <w:sz w:val="20"/>
          <w:szCs w:val="20"/>
        </w:rPr>
        <w:t>plays</w:t>
      </w:r>
      <w:r w:rsidR="00140B15">
        <w:rPr>
          <w:rFonts w:ascii="Arial" w:hAnsi="Arial" w:cs="Arial"/>
          <w:i/>
          <w:iCs/>
          <w:color w:val="000000"/>
          <w:sz w:val="20"/>
          <w:szCs w:val="20"/>
        </w:rPr>
        <w:t xml:space="preserve"> at</w:t>
      </w:r>
      <w:r w:rsidR="00A908C8" w:rsidRPr="00A908C8">
        <w:rPr>
          <w:rFonts w:ascii="Arial" w:hAnsi="Arial" w:cs="Arial"/>
          <w:i/>
          <w:iCs/>
          <w:color w:val="000000"/>
          <w:sz w:val="20"/>
          <w:szCs w:val="20"/>
        </w:rPr>
        <w:t xml:space="preserve"> the Fox Theatre, </w:t>
      </w:r>
      <w:r>
        <w:rPr>
          <w:rFonts w:ascii="Arial" w:hAnsi="Arial" w:cs="Arial"/>
          <w:i/>
          <w:iCs/>
          <w:color w:val="000000"/>
          <w:sz w:val="20"/>
          <w:szCs w:val="20"/>
        </w:rPr>
        <w:t>Oct. 2 - 20</w:t>
      </w:r>
    </w:p>
    <w:bookmarkEnd w:id="0"/>
    <w:p w14:paraId="195BB2EE" w14:textId="77777777" w:rsidR="00215F5A" w:rsidRDefault="00215F5A" w:rsidP="00C5347A">
      <w:pPr>
        <w:rPr>
          <w:rFonts w:ascii="Arial" w:hAnsi="Arial" w:cs="Arial"/>
          <w:b/>
          <w:sz w:val="20"/>
          <w:szCs w:val="20"/>
          <w:u w:val="single"/>
        </w:rPr>
      </w:pPr>
    </w:p>
    <w:p w14:paraId="39E3059E" w14:textId="3F167A58" w:rsidR="00E179BD" w:rsidRPr="007E57A5" w:rsidRDefault="00E179BD" w:rsidP="00215F5A">
      <w:pPr>
        <w:rPr>
          <w:rFonts w:ascii="Arial" w:hAnsi="Arial" w:cs="Arial"/>
          <w:b/>
          <w:bCs/>
          <w:sz w:val="19"/>
          <w:szCs w:val="19"/>
        </w:rPr>
      </w:pPr>
      <w:r w:rsidRPr="00E179BD">
        <w:rPr>
          <w:rFonts w:ascii="Arial" w:hAnsi="Arial" w:cs="Arial"/>
          <w:b/>
          <w:bCs/>
          <w:sz w:val="19"/>
          <w:szCs w:val="19"/>
        </w:rPr>
        <w:t>ATLANTA (</w:t>
      </w:r>
      <w:r w:rsidR="00C5347A">
        <w:rPr>
          <w:rFonts w:ascii="Arial" w:hAnsi="Arial" w:cs="Arial"/>
          <w:b/>
          <w:bCs/>
          <w:sz w:val="19"/>
          <w:szCs w:val="19"/>
        </w:rPr>
        <w:t xml:space="preserve">Sept. </w:t>
      </w:r>
      <w:r w:rsidR="005B36BC">
        <w:rPr>
          <w:rFonts w:ascii="Arial" w:hAnsi="Arial" w:cs="Arial"/>
          <w:b/>
          <w:bCs/>
          <w:sz w:val="19"/>
          <w:szCs w:val="19"/>
        </w:rPr>
        <w:t>16</w:t>
      </w:r>
      <w:r w:rsidR="00C13291">
        <w:rPr>
          <w:rFonts w:ascii="Arial" w:hAnsi="Arial" w:cs="Arial"/>
          <w:b/>
          <w:bCs/>
          <w:sz w:val="19"/>
          <w:szCs w:val="19"/>
        </w:rPr>
        <w:t>, 2024</w:t>
      </w:r>
      <w:r w:rsidRPr="00E179BD">
        <w:rPr>
          <w:rFonts w:ascii="Arial" w:hAnsi="Arial" w:cs="Arial"/>
          <w:b/>
          <w:bCs/>
          <w:sz w:val="19"/>
          <w:szCs w:val="19"/>
        </w:rPr>
        <w:t>) –</w:t>
      </w:r>
      <w:bookmarkStart w:id="1" w:name="_Hlk150351600"/>
      <w:r w:rsidRPr="00E179BD">
        <w:rPr>
          <w:rFonts w:ascii="Arial" w:hAnsi="Arial" w:cs="Arial"/>
          <w:b/>
          <w:sz w:val="19"/>
          <w:szCs w:val="19"/>
        </w:rPr>
        <w:t xml:space="preserve"> </w:t>
      </w:r>
      <w:r w:rsidR="00C02D4F">
        <w:rPr>
          <w:rFonts w:ascii="Arial" w:hAnsi="Arial" w:cs="Arial"/>
          <w:b/>
          <w:bCs/>
          <w:color w:val="000000"/>
          <w:sz w:val="19"/>
          <w:szCs w:val="19"/>
        </w:rPr>
        <w:t>Regions Bank Broadway in Atlanta</w:t>
      </w:r>
      <w:r w:rsidR="00C02D4F">
        <w:rPr>
          <w:rFonts w:ascii="Arial" w:hAnsi="Arial" w:cs="Arial"/>
          <w:color w:val="000000"/>
          <w:sz w:val="19"/>
          <w:szCs w:val="19"/>
        </w:rPr>
        <w:t> announced today that</w:t>
      </w:r>
      <w:r w:rsidR="00C02D4F">
        <w:rPr>
          <w:rFonts w:ascii="Arial" w:hAnsi="Arial" w:cs="Arial"/>
          <w:b/>
          <w:bCs/>
          <w:color w:val="000000"/>
          <w:sz w:val="19"/>
          <w:szCs w:val="19"/>
        </w:rPr>
        <w:t xml:space="preserve"> </w:t>
      </w:r>
      <w:r w:rsidR="00C5347A">
        <w:rPr>
          <w:rFonts w:ascii="Arial" w:hAnsi="Arial" w:cs="Arial"/>
          <w:b/>
          <w:bCs/>
          <w:i/>
          <w:iCs/>
          <w:color w:val="000000"/>
          <w:sz w:val="19"/>
          <w:szCs w:val="19"/>
        </w:rPr>
        <w:t>THE LION KING</w:t>
      </w:r>
      <w:r w:rsidR="00B052A3">
        <w:rPr>
          <w:rFonts w:ascii="Arial" w:hAnsi="Arial" w:cs="Arial"/>
          <w:b/>
          <w:bCs/>
          <w:i/>
          <w:iCs/>
          <w:color w:val="000000"/>
          <w:sz w:val="19"/>
          <w:szCs w:val="19"/>
        </w:rPr>
        <w:t xml:space="preserve"> </w:t>
      </w:r>
      <w:r w:rsidR="00C02D4F">
        <w:rPr>
          <w:rFonts w:ascii="Arial" w:hAnsi="Arial" w:cs="Arial"/>
          <w:color w:val="000000"/>
          <w:sz w:val="19"/>
          <w:szCs w:val="19"/>
        </w:rPr>
        <w:t>will offer special lottery and student rush tickets for the upcoming engagement at the</w:t>
      </w:r>
      <w:r w:rsidR="00C02D4F">
        <w:rPr>
          <w:rFonts w:ascii="Arial" w:hAnsi="Arial" w:cs="Arial"/>
          <w:b/>
          <w:bCs/>
          <w:color w:val="000000"/>
          <w:sz w:val="19"/>
          <w:szCs w:val="19"/>
        </w:rPr>
        <w:t> Fox Theatre</w:t>
      </w:r>
      <w:r w:rsidR="00C02D4F">
        <w:rPr>
          <w:rFonts w:ascii="Arial" w:hAnsi="Arial" w:cs="Arial"/>
          <w:color w:val="000000"/>
          <w:sz w:val="19"/>
          <w:szCs w:val="19"/>
        </w:rPr>
        <w:t> from</w:t>
      </w:r>
      <w:r w:rsidR="00C02D4F">
        <w:rPr>
          <w:rFonts w:ascii="Arial" w:hAnsi="Arial" w:cs="Arial"/>
          <w:b/>
          <w:bCs/>
          <w:color w:val="000000"/>
          <w:sz w:val="19"/>
          <w:szCs w:val="19"/>
        </w:rPr>
        <w:t> </w:t>
      </w:r>
      <w:r w:rsidR="00C5347A">
        <w:rPr>
          <w:rFonts w:ascii="Arial" w:hAnsi="Arial" w:cs="Arial"/>
          <w:b/>
          <w:bCs/>
          <w:color w:val="000000"/>
          <w:sz w:val="19"/>
          <w:szCs w:val="19"/>
        </w:rPr>
        <w:t>Oct. 2 – 20</w:t>
      </w:r>
      <w:r w:rsidR="00C02D4F">
        <w:rPr>
          <w:rFonts w:ascii="Arial" w:hAnsi="Arial" w:cs="Arial"/>
          <w:b/>
          <w:bCs/>
          <w:color w:val="000000"/>
          <w:sz w:val="19"/>
          <w:szCs w:val="19"/>
        </w:rPr>
        <w:t xml:space="preserve">. </w:t>
      </w:r>
      <w:r w:rsidR="00C02D4F">
        <w:rPr>
          <w:rFonts w:ascii="Arial" w:hAnsi="Arial" w:cs="Arial"/>
          <w:color w:val="000000"/>
          <w:sz w:val="19"/>
          <w:szCs w:val="19"/>
        </w:rPr>
        <w:t>Tickets are on sale now by visiting</w:t>
      </w:r>
      <w:r w:rsidR="005767DD">
        <w:rPr>
          <w:rFonts w:ascii="Arial" w:hAnsi="Arial" w:cs="Arial"/>
          <w:sz w:val="19"/>
          <w:szCs w:val="19"/>
        </w:rPr>
        <w:t xml:space="preserve"> </w:t>
      </w:r>
      <w:hyperlink r:id="rId11" w:history="1">
        <w:r w:rsidR="00755235">
          <w:rPr>
            <w:rStyle w:val="Hyperlink"/>
            <w:rFonts w:ascii="Arial" w:hAnsi="Arial" w:cs="Arial"/>
            <w:sz w:val="19"/>
            <w:szCs w:val="19"/>
          </w:rPr>
          <w:t>foxtheatre.evenue.net/events/</w:t>
        </w:r>
      </w:hyperlink>
      <w:r w:rsidR="00755235">
        <w:rPr>
          <w:rFonts w:ascii="Arial" w:hAnsi="Arial" w:cs="Arial"/>
          <w:sz w:val="19"/>
          <w:szCs w:val="19"/>
        </w:rPr>
        <w:t>.</w:t>
      </w:r>
    </w:p>
    <w:p w14:paraId="2D23E486" w14:textId="77777777" w:rsidR="00E179BD" w:rsidRDefault="00E179BD" w:rsidP="002F4229">
      <w:pPr>
        <w:jc w:val="both"/>
        <w:rPr>
          <w:rFonts w:ascii="Arial" w:hAnsi="Arial" w:cs="Arial"/>
          <w:sz w:val="19"/>
          <w:szCs w:val="19"/>
        </w:rPr>
      </w:pPr>
    </w:p>
    <w:p w14:paraId="1B516D70" w14:textId="4607A62B" w:rsidR="002F4229" w:rsidRPr="008C7788" w:rsidRDefault="00026675" w:rsidP="002F4229">
      <w:pPr>
        <w:jc w:val="both"/>
        <w:rPr>
          <w:rFonts w:ascii="Arial" w:hAnsi="Arial" w:cs="Arial"/>
          <w:sz w:val="19"/>
          <w:szCs w:val="19"/>
        </w:rPr>
      </w:pPr>
      <w:r w:rsidRPr="00E179BD">
        <w:rPr>
          <w:rFonts w:ascii="Arial" w:hAnsi="Arial" w:cs="Arial"/>
          <w:sz w:val="19"/>
          <w:szCs w:val="19"/>
        </w:rPr>
        <w:t xml:space="preserve">For those feeling LUCKY, </w:t>
      </w:r>
      <w:r w:rsidR="00215F5A">
        <w:rPr>
          <w:rFonts w:ascii="Arial" w:hAnsi="Arial" w:cs="Arial"/>
          <w:sz w:val="19"/>
          <w:szCs w:val="19"/>
        </w:rPr>
        <w:t xml:space="preserve">Regions Bank Broadway in Atlanta </w:t>
      </w:r>
      <w:r w:rsidR="005767DD">
        <w:rPr>
          <w:rFonts w:ascii="Arial" w:hAnsi="Arial" w:cs="Arial"/>
          <w:sz w:val="19"/>
          <w:szCs w:val="19"/>
        </w:rPr>
        <w:t xml:space="preserve">is </w:t>
      </w:r>
      <w:r w:rsidR="002F4229" w:rsidRPr="00E179BD">
        <w:rPr>
          <w:rFonts w:ascii="Arial" w:hAnsi="Arial" w:cs="Arial"/>
          <w:sz w:val="19"/>
          <w:szCs w:val="19"/>
        </w:rPr>
        <w:t>partnering with the digital ticket lottery platform Lucky Seat</w:t>
      </w:r>
      <w:r w:rsidR="00247FDA" w:rsidRPr="00E179BD">
        <w:rPr>
          <w:rFonts w:ascii="Arial" w:hAnsi="Arial" w:cs="Arial"/>
          <w:sz w:val="19"/>
          <w:szCs w:val="19"/>
        </w:rPr>
        <w:t xml:space="preserve">. </w:t>
      </w:r>
      <w:r w:rsidR="00276A7E">
        <w:rPr>
          <w:rFonts w:ascii="Arial" w:hAnsi="Arial" w:cs="Arial"/>
          <w:sz w:val="19"/>
          <w:szCs w:val="19"/>
        </w:rPr>
        <w:t xml:space="preserve">Starting </w:t>
      </w:r>
      <w:r w:rsidR="00635D79">
        <w:rPr>
          <w:rFonts w:ascii="Arial" w:hAnsi="Arial" w:cs="Arial"/>
          <w:b/>
          <w:bCs/>
          <w:sz w:val="19"/>
          <w:szCs w:val="19"/>
        </w:rPr>
        <w:t>Friday, Sept. 20</w:t>
      </w:r>
      <w:r w:rsidR="00F82A40" w:rsidRPr="00E179BD">
        <w:rPr>
          <w:rFonts w:ascii="Arial" w:hAnsi="Arial" w:cs="Arial"/>
          <w:b/>
          <w:bCs/>
          <w:sz w:val="19"/>
          <w:szCs w:val="19"/>
        </w:rPr>
        <w:t>,</w:t>
      </w:r>
      <w:r w:rsidR="002F4229" w:rsidRPr="00E179BD">
        <w:rPr>
          <w:rFonts w:ascii="Arial" w:hAnsi="Arial" w:cs="Arial"/>
          <w:sz w:val="19"/>
          <w:szCs w:val="19"/>
        </w:rPr>
        <w:t xml:space="preserve"> participants will have a chance to win</w:t>
      </w:r>
      <w:r w:rsidR="005767DD">
        <w:rPr>
          <w:rFonts w:ascii="Arial" w:hAnsi="Arial" w:cs="Arial"/>
          <w:sz w:val="19"/>
          <w:szCs w:val="19"/>
        </w:rPr>
        <w:t xml:space="preserve"> a limited number </w:t>
      </w:r>
      <w:r w:rsidR="005767DD" w:rsidRPr="008C7788">
        <w:rPr>
          <w:rFonts w:ascii="Arial" w:hAnsi="Arial" w:cs="Arial"/>
          <w:sz w:val="19"/>
          <w:szCs w:val="19"/>
        </w:rPr>
        <w:t>of</w:t>
      </w:r>
      <w:r w:rsidR="002F4229" w:rsidRPr="008C7788">
        <w:rPr>
          <w:rFonts w:ascii="Arial" w:hAnsi="Arial" w:cs="Arial"/>
          <w:sz w:val="19"/>
          <w:szCs w:val="19"/>
        </w:rPr>
        <w:t xml:space="preserve"> </w:t>
      </w:r>
      <w:r w:rsidR="002F4229" w:rsidRPr="008C7788">
        <w:rPr>
          <w:rFonts w:ascii="Arial" w:hAnsi="Arial" w:cs="Arial"/>
          <w:b/>
          <w:bCs/>
          <w:sz w:val="19"/>
          <w:szCs w:val="19"/>
        </w:rPr>
        <w:t>$</w:t>
      </w:r>
      <w:r w:rsidR="00C0226B">
        <w:rPr>
          <w:rFonts w:ascii="Arial" w:hAnsi="Arial" w:cs="Arial"/>
          <w:b/>
          <w:bCs/>
          <w:sz w:val="19"/>
          <w:szCs w:val="19"/>
        </w:rPr>
        <w:t>39</w:t>
      </w:r>
      <w:r w:rsidR="002F4229" w:rsidRPr="008C7788">
        <w:rPr>
          <w:rFonts w:ascii="Arial" w:hAnsi="Arial" w:cs="Arial"/>
          <w:sz w:val="19"/>
          <w:szCs w:val="19"/>
        </w:rPr>
        <w:t xml:space="preserve"> </w:t>
      </w:r>
      <w:r w:rsidR="002F4229" w:rsidRPr="00E920EA">
        <w:rPr>
          <w:rFonts w:ascii="Arial" w:hAnsi="Arial" w:cs="Arial"/>
          <w:sz w:val="19"/>
          <w:szCs w:val="19"/>
        </w:rPr>
        <w:t xml:space="preserve">tickets for </w:t>
      </w:r>
      <w:r w:rsidR="00E920EA" w:rsidRPr="00E920EA">
        <w:rPr>
          <w:rFonts w:ascii="Arial" w:hAnsi="Arial" w:cs="Arial"/>
          <w:sz w:val="19"/>
          <w:szCs w:val="19"/>
        </w:rPr>
        <w:t xml:space="preserve">the Atlanta engagement of </w:t>
      </w:r>
      <w:r w:rsidR="00C5347A">
        <w:rPr>
          <w:rFonts w:ascii="Arial" w:hAnsi="Arial" w:cs="Arial"/>
          <w:b/>
          <w:bCs/>
          <w:i/>
          <w:iCs/>
          <w:sz w:val="19"/>
          <w:szCs w:val="19"/>
        </w:rPr>
        <w:t>THE LION KING</w:t>
      </w:r>
      <w:r w:rsidR="002F4229" w:rsidRPr="008C7788">
        <w:rPr>
          <w:rFonts w:ascii="Arial" w:hAnsi="Arial" w:cs="Arial"/>
          <w:sz w:val="19"/>
          <w:szCs w:val="19"/>
        </w:rPr>
        <w:t xml:space="preserve">. </w:t>
      </w:r>
    </w:p>
    <w:p w14:paraId="351FB654" w14:textId="77777777" w:rsidR="002F4229" w:rsidRPr="008C7788" w:rsidRDefault="002F4229" w:rsidP="002F4229">
      <w:pPr>
        <w:jc w:val="both"/>
        <w:rPr>
          <w:rFonts w:ascii="Arial" w:hAnsi="Arial" w:cs="Arial"/>
          <w:sz w:val="19"/>
          <w:szCs w:val="19"/>
        </w:rPr>
      </w:pPr>
    </w:p>
    <w:p w14:paraId="1DE02CFE" w14:textId="79288D31" w:rsidR="002F4229" w:rsidRDefault="002F4229" w:rsidP="002F4229">
      <w:pPr>
        <w:jc w:val="both"/>
        <w:rPr>
          <w:rFonts w:ascii="Arial" w:hAnsi="Arial" w:cs="Arial"/>
          <w:sz w:val="19"/>
          <w:szCs w:val="19"/>
        </w:rPr>
      </w:pPr>
      <w:bookmarkStart w:id="2" w:name="_Hlk176511543"/>
      <w:r w:rsidRPr="008C7788">
        <w:rPr>
          <w:rFonts w:ascii="Arial" w:hAnsi="Arial" w:cs="Arial"/>
          <w:sz w:val="19"/>
          <w:szCs w:val="19"/>
        </w:rPr>
        <w:t>Entries for shows at</w:t>
      </w:r>
      <w:r w:rsidR="003A1783" w:rsidRPr="008C7788">
        <w:rPr>
          <w:rFonts w:ascii="Arial" w:hAnsi="Arial" w:cs="Arial"/>
          <w:sz w:val="19"/>
          <w:szCs w:val="19"/>
        </w:rPr>
        <w:t xml:space="preserve"> t</w:t>
      </w:r>
      <w:r w:rsidRPr="008C7788">
        <w:rPr>
          <w:rFonts w:ascii="Arial" w:hAnsi="Arial" w:cs="Arial"/>
          <w:sz w:val="19"/>
          <w:szCs w:val="19"/>
        </w:rPr>
        <w:t>he</w:t>
      </w:r>
      <w:r w:rsidRPr="008C7788">
        <w:rPr>
          <w:rFonts w:ascii="Arial" w:hAnsi="Arial" w:cs="Arial"/>
          <w:b/>
          <w:bCs/>
          <w:sz w:val="19"/>
          <w:szCs w:val="19"/>
        </w:rPr>
        <w:t xml:space="preserve"> </w:t>
      </w:r>
      <w:r w:rsidR="00215F5A" w:rsidRPr="008C7788">
        <w:rPr>
          <w:rFonts w:ascii="Arial" w:hAnsi="Arial" w:cs="Arial"/>
          <w:sz w:val="19"/>
          <w:szCs w:val="19"/>
        </w:rPr>
        <w:t>Fox Theatre</w:t>
      </w:r>
      <w:r w:rsidRPr="008C7788">
        <w:rPr>
          <w:rFonts w:ascii="Arial" w:hAnsi="Arial" w:cs="Arial"/>
          <w:sz w:val="19"/>
          <w:szCs w:val="19"/>
        </w:rPr>
        <w:t xml:space="preserve"> </w:t>
      </w:r>
      <w:r w:rsidR="007E57A5">
        <w:rPr>
          <w:rFonts w:ascii="Arial" w:hAnsi="Arial" w:cs="Arial"/>
          <w:sz w:val="19"/>
          <w:szCs w:val="19"/>
        </w:rPr>
        <w:t xml:space="preserve">will </w:t>
      </w:r>
      <w:r w:rsidRPr="008C7788">
        <w:rPr>
          <w:rFonts w:ascii="Arial" w:hAnsi="Arial" w:cs="Arial"/>
          <w:sz w:val="19"/>
          <w:szCs w:val="19"/>
        </w:rPr>
        <w:t>open</w:t>
      </w:r>
      <w:r w:rsidR="007E57A5">
        <w:rPr>
          <w:rFonts w:ascii="Arial" w:hAnsi="Arial" w:cs="Arial"/>
          <w:sz w:val="19"/>
          <w:szCs w:val="19"/>
        </w:rPr>
        <w:t xml:space="preserve"> </w:t>
      </w:r>
      <w:r w:rsidRPr="008C7788">
        <w:rPr>
          <w:rFonts w:ascii="Arial" w:hAnsi="Arial" w:cs="Arial"/>
          <w:sz w:val="19"/>
          <w:szCs w:val="19"/>
        </w:rPr>
        <w:t xml:space="preserve">at </w:t>
      </w:r>
      <w:r w:rsidR="004777AB" w:rsidRPr="008C7788">
        <w:rPr>
          <w:rFonts w:ascii="Arial" w:hAnsi="Arial" w:cs="Arial"/>
          <w:sz w:val="19"/>
          <w:szCs w:val="19"/>
        </w:rPr>
        <w:t>12</w:t>
      </w:r>
      <w:r w:rsidRPr="008C7788">
        <w:rPr>
          <w:rFonts w:ascii="Arial" w:hAnsi="Arial" w:cs="Arial"/>
          <w:sz w:val="19"/>
          <w:szCs w:val="19"/>
        </w:rPr>
        <w:t xml:space="preserve"> p.m. on </w:t>
      </w:r>
      <w:r w:rsidR="00C0226B">
        <w:rPr>
          <w:rFonts w:ascii="Arial" w:hAnsi="Arial" w:cs="Arial"/>
          <w:sz w:val="19"/>
          <w:szCs w:val="19"/>
        </w:rPr>
        <w:t xml:space="preserve">Friday, </w:t>
      </w:r>
      <w:r w:rsidR="00635D79" w:rsidRPr="00635D79">
        <w:rPr>
          <w:rFonts w:ascii="Arial" w:hAnsi="Arial" w:cs="Arial"/>
          <w:sz w:val="19"/>
          <w:szCs w:val="19"/>
        </w:rPr>
        <w:t>Sept. 20</w:t>
      </w:r>
      <w:r w:rsidR="00635D79">
        <w:rPr>
          <w:rFonts w:ascii="Arial" w:hAnsi="Arial" w:cs="Arial"/>
          <w:sz w:val="19"/>
          <w:szCs w:val="19"/>
        </w:rPr>
        <w:t>, with weekly winners. The final round of entries</w:t>
      </w:r>
      <w:r w:rsidR="007C447E">
        <w:rPr>
          <w:rFonts w:ascii="Arial" w:hAnsi="Arial" w:cs="Arial"/>
          <w:sz w:val="19"/>
          <w:szCs w:val="19"/>
        </w:rPr>
        <w:t xml:space="preserve"> </w:t>
      </w:r>
      <w:r w:rsidR="00635D79">
        <w:rPr>
          <w:rFonts w:ascii="Arial" w:hAnsi="Arial" w:cs="Arial"/>
          <w:sz w:val="19"/>
          <w:szCs w:val="19"/>
        </w:rPr>
        <w:t>will close</w:t>
      </w:r>
      <w:r w:rsidRPr="008C7788">
        <w:rPr>
          <w:rFonts w:ascii="Arial" w:hAnsi="Arial" w:cs="Arial"/>
          <w:sz w:val="19"/>
          <w:szCs w:val="19"/>
        </w:rPr>
        <w:t xml:space="preserve"> on</w:t>
      </w:r>
      <w:r w:rsidR="00464D78" w:rsidRPr="008C7788">
        <w:rPr>
          <w:rFonts w:ascii="Arial" w:hAnsi="Arial" w:cs="Arial"/>
          <w:sz w:val="19"/>
          <w:szCs w:val="19"/>
        </w:rPr>
        <w:t xml:space="preserve"> </w:t>
      </w:r>
      <w:r w:rsidR="00C0226B">
        <w:rPr>
          <w:rFonts w:ascii="Arial" w:hAnsi="Arial" w:cs="Arial"/>
          <w:sz w:val="19"/>
          <w:szCs w:val="19"/>
        </w:rPr>
        <w:t>Friday,</w:t>
      </w:r>
      <w:r w:rsidR="00635D79">
        <w:rPr>
          <w:rFonts w:ascii="Arial" w:hAnsi="Arial" w:cs="Arial"/>
          <w:sz w:val="19"/>
          <w:szCs w:val="19"/>
        </w:rPr>
        <w:t xml:space="preserve"> Oct. 11</w:t>
      </w:r>
      <w:r w:rsidR="003A66F4">
        <w:rPr>
          <w:rFonts w:ascii="Arial" w:hAnsi="Arial" w:cs="Arial"/>
          <w:b/>
          <w:bCs/>
          <w:sz w:val="19"/>
          <w:szCs w:val="19"/>
        </w:rPr>
        <w:t xml:space="preserve"> </w:t>
      </w:r>
      <w:r w:rsidRPr="008C7788">
        <w:rPr>
          <w:rFonts w:ascii="Arial" w:hAnsi="Arial" w:cs="Arial"/>
          <w:sz w:val="19"/>
          <w:szCs w:val="19"/>
        </w:rPr>
        <w:t xml:space="preserve">at </w:t>
      </w:r>
      <w:r w:rsidR="004777AB" w:rsidRPr="008C7788">
        <w:rPr>
          <w:rFonts w:ascii="Arial" w:hAnsi="Arial" w:cs="Arial"/>
          <w:sz w:val="19"/>
          <w:szCs w:val="19"/>
        </w:rPr>
        <w:t>9:30</w:t>
      </w:r>
      <w:r w:rsidRPr="008C7788">
        <w:rPr>
          <w:rFonts w:ascii="Arial" w:hAnsi="Arial" w:cs="Arial"/>
          <w:sz w:val="19"/>
          <w:szCs w:val="19"/>
        </w:rPr>
        <w:t xml:space="preserve"> a.m. Lucky Seat will email </w:t>
      </w:r>
      <w:r w:rsidR="00635D79">
        <w:rPr>
          <w:rFonts w:ascii="Arial" w:hAnsi="Arial" w:cs="Arial"/>
          <w:sz w:val="19"/>
          <w:szCs w:val="19"/>
        </w:rPr>
        <w:t>winners weekly on Fridays</w:t>
      </w:r>
      <w:r w:rsidRPr="008C7788">
        <w:rPr>
          <w:rFonts w:ascii="Arial" w:hAnsi="Arial" w:cs="Arial"/>
          <w:sz w:val="19"/>
          <w:szCs w:val="19"/>
        </w:rPr>
        <w:t xml:space="preserve"> </w:t>
      </w:r>
      <w:r w:rsidR="00635D79">
        <w:rPr>
          <w:rFonts w:ascii="Arial" w:hAnsi="Arial" w:cs="Arial"/>
          <w:sz w:val="19"/>
          <w:szCs w:val="19"/>
        </w:rPr>
        <w:t xml:space="preserve">starting </w:t>
      </w:r>
      <w:r w:rsidRPr="008C7788">
        <w:rPr>
          <w:rFonts w:ascii="Arial" w:hAnsi="Arial" w:cs="Arial"/>
          <w:sz w:val="19"/>
          <w:szCs w:val="19"/>
        </w:rPr>
        <w:t xml:space="preserve">at </w:t>
      </w:r>
      <w:r w:rsidR="004777AB" w:rsidRPr="008C7788">
        <w:rPr>
          <w:rFonts w:ascii="Arial" w:hAnsi="Arial" w:cs="Arial"/>
          <w:sz w:val="19"/>
          <w:szCs w:val="19"/>
        </w:rPr>
        <w:t>10</w:t>
      </w:r>
      <w:r w:rsidRPr="008C7788">
        <w:rPr>
          <w:rFonts w:ascii="Arial" w:hAnsi="Arial" w:cs="Arial"/>
          <w:sz w:val="19"/>
          <w:szCs w:val="19"/>
        </w:rPr>
        <w:t xml:space="preserve"> a.m.</w:t>
      </w:r>
      <w:r w:rsidR="00C0226B">
        <w:rPr>
          <w:rFonts w:ascii="Arial" w:hAnsi="Arial" w:cs="Arial"/>
          <w:b/>
          <w:bCs/>
          <w:sz w:val="19"/>
          <w:szCs w:val="19"/>
        </w:rPr>
        <w:t xml:space="preserve"> </w:t>
      </w:r>
      <w:r w:rsidR="00F82A40" w:rsidRPr="008C7788">
        <w:rPr>
          <w:rFonts w:ascii="Arial" w:hAnsi="Arial" w:cs="Arial"/>
          <w:sz w:val="19"/>
          <w:szCs w:val="19"/>
        </w:rPr>
        <w:t>and</w:t>
      </w:r>
      <w:r w:rsidRPr="008C7788">
        <w:rPr>
          <w:rFonts w:ascii="Arial" w:hAnsi="Arial" w:cs="Arial"/>
          <w:sz w:val="19"/>
          <w:szCs w:val="19"/>
        </w:rPr>
        <w:t xml:space="preserve"> will continue throughout the day</w:t>
      </w:r>
      <w:r w:rsidR="005767DD" w:rsidRPr="008C7788">
        <w:rPr>
          <w:rFonts w:ascii="Arial" w:hAnsi="Arial" w:cs="Arial"/>
          <w:sz w:val="19"/>
          <w:szCs w:val="19"/>
        </w:rPr>
        <w:t>,</w:t>
      </w:r>
      <w:r w:rsidRPr="008C7788">
        <w:rPr>
          <w:rFonts w:ascii="Arial" w:hAnsi="Arial" w:cs="Arial"/>
          <w:sz w:val="19"/>
          <w:szCs w:val="19"/>
        </w:rPr>
        <w:t xml:space="preserve"> as needed. Winners</w:t>
      </w:r>
      <w:r w:rsidRPr="00E179BD">
        <w:rPr>
          <w:rFonts w:ascii="Arial" w:hAnsi="Arial" w:cs="Arial"/>
          <w:sz w:val="19"/>
          <w:szCs w:val="19"/>
        </w:rPr>
        <w:t xml:space="preserve"> will have a limited window to purchase and claim their tickets. </w:t>
      </w:r>
      <w:r w:rsidR="00247FDA" w:rsidRPr="00E179BD">
        <w:rPr>
          <w:rFonts w:ascii="Arial" w:hAnsi="Arial" w:cs="Arial"/>
          <w:sz w:val="19"/>
          <w:szCs w:val="19"/>
        </w:rPr>
        <w:t>Participants must have a Lucky Seat account to participate in the lottery</w:t>
      </w:r>
      <w:r w:rsidR="005767DD">
        <w:rPr>
          <w:rFonts w:ascii="Arial" w:hAnsi="Arial" w:cs="Arial"/>
          <w:sz w:val="19"/>
          <w:szCs w:val="19"/>
        </w:rPr>
        <w:t xml:space="preserve"> or create one by visiting</w:t>
      </w:r>
      <w:r w:rsidR="007929BD">
        <w:rPr>
          <w:rFonts w:ascii="Arial" w:hAnsi="Arial" w:cs="Arial"/>
          <w:sz w:val="19"/>
          <w:szCs w:val="19"/>
        </w:rPr>
        <w:t xml:space="preserve"> </w:t>
      </w:r>
      <w:hyperlink r:id="rId12" w:history="1">
        <w:r w:rsidR="00247FDA" w:rsidRPr="00E179BD">
          <w:rPr>
            <w:rStyle w:val="Hyperlink"/>
            <w:rFonts w:ascii="Arial" w:hAnsi="Arial" w:cs="Arial"/>
            <w:sz w:val="19"/>
            <w:szCs w:val="19"/>
          </w:rPr>
          <w:t>LuckySeat.com</w:t>
        </w:r>
      </w:hyperlink>
      <w:r w:rsidR="00247FDA" w:rsidRPr="00E179BD">
        <w:rPr>
          <w:rFonts w:ascii="Arial" w:hAnsi="Arial" w:cs="Arial"/>
          <w:sz w:val="19"/>
          <w:szCs w:val="19"/>
        </w:rPr>
        <w:t>.</w:t>
      </w:r>
      <w:r w:rsidR="00635D79">
        <w:rPr>
          <w:rFonts w:ascii="Arial" w:hAnsi="Arial" w:cs="Arial"/>
          <w:sz w:val="19"/>
          <w:szCs w:val="19"/>
        </w:rPr>
        <w:t xml:space="preserve"> The weekly schedule is below:</w:t>
      </w:r>
    </w:p>
    <w:p w14:paraId="53DACDF0" w14:textId="77777777" w:rsidR="00635D79" w:rsidRDefault="00635D79" w:rsidP="002F4229">
      <w:pPr>
        <w:jc w:val="both"/>
        <w:rPr>
          <w:rFonts w:ascii="Arial" w:hAnsi="Arial" w:cs="Arial"/>
          <w:sz w:val="19"/>
          <w:szCs w:val="19"/>
        </w:rPr>
      </w:pPr>
    </w:p>
    <w:p w14:paraId="05E7257B" w14:textId="29D6F70A" w:rsidR="00635D79" w:rsidRPr="00635D79" w:rsidRDefault="00635D79" w:rsidP="002F4229">
      <w:pPr>
        <w:jc w:val="both"/>
        <w:rPr>
          <w:rFonts w:ascii="Arial" w:hAnsi="Arial" w:cs="Arial"/>
          <w:b/>
          <w:bCs/>
          <w:sz w:val="19"/>
          <w:szCs w:val="19"/>
        </w:rPr>
      </w:pPr>
      <w:r w:rsidRPr="00635D79">
        <w:rPr>
          <w:rFonts w:ascii="Arial" w:hAnsi="Arial" w:cs="Arial"/>
          <w:b/>
          <w:bCs/>
          <w:sz w:val="19"/>
          <w:szCs w:val="19"/>
        </w:rPr>
        <w:t>Week 1</w:t>
      </w:r>
    </w:p>
    <w:p w14:paraId="05DB0687" w14:textId="1A8AFCA1" w:rsidR="00635D79" w:rsidRPr="00635D79" w:rsidRDefault="00635D79" w:rsidP="00635D79">
      <w:pPr>
        <w:jc w:val="both"/>
        <w:rPr>
          <w:rFonts w:ascii="Arial" w:hAnsi="Arial" w:cs="Arial"/>
          <w:sz w:val="19"/>
          <w:szCs w:val="19"/>
        </w:rPr>
      </w:pPr>
      <w:r w:rsidRPr="00635D79">
        <w:rPr>
          <w:rFonts w:ascii="Arial" w:hAnsi="Arial" w:cs="Arial"/>
          <w:sz w:val="19"/>
          <w:szCs w:val="19"/>
        </w:rPr>
        <w:t xml:space="preserve">Entries Open </w:t>
      </w:r>
      <w:r w:rsidRPr="00635D79">
        <w:rPr>
          <w:rFonts w:ascii="Arial" w:hAnsi="Arial" w:cs="Arial"/>
          <w:sz w:val="19"/>
          <w:szCs w:val="19"/>
        </w:rPr>
        <w:tab/>
      </w:r>
      <w:r>
        <w:rPr>
          <w:rFonts w:ascii="Arial" w:hAnsi="Arial" w:cs="Arial"/>
          <w:sz w:val="19"/>
          <w:szCs w:val="19"/>
        </w:rPr>
        <w:tab/>
      </w:r>
      <w:r>
        <w:rPr>
          <w:rFonts w:ascii="Arial" w:hAnsi="Arial" w:cs="Arial"/>
          <w:sz w:val="19"/>
          <w:szCs w:val="19"/>
        </w:rPr>
        <w:tab/>
      </w:r>
      <w:r w:rsidRPr="00635D79">
        <w:rPr>
          <w:rFonts w:ascii="Arial" w:hAnsi="Arial" w:cs="Arial"/>
          <w:sz w:val="19"/>
          <w:szCs w:val="19"/>
        </w:rPr>
        <w:t xml:space="preserve">Fri, Sep 20 @ 12:00 p.m. </w:t>
      </w:r>
    </w:p>
    <w:p w14:paraId="3E960AC3" w14:textId="69BF2DFB" w:rsidR="00635D79" w:rsidRPr="00635D79" w:rsidRDefault="00635D79" w:rsidP="00635D79">
      <w:pPr>
        <w:jc w:val="both"/>
        <w:rPr>
          <w:rFonts w:ascii="Arial" w:hAnsi="Arial" w:cs="Arial"/>
          <w:sz w:val="19"/>
          <w:szCs w:val="19"/>
        </w:rPr>
      </w:pPr>
      <w:r w:rsidRPr="00635D79">
        <w:rPr>
          <w:rFonts w:ascii="Arial" w:hAnsi="Arial" w:cs="Arial"/>
          <w:sz w:val="19"/>
          <w:szCs w:val="19"/>
        </w:rPr>
        <w:t xml:space="preserve">Entries Close </w:t>
      </w:r>
      <w:r w:rsidRPr="00635D79">
        <w:rPr>
          <w:rFonts w:ascii="Arial" w:hAnsi="Arial" w:cs="Arial"/>
          <w:sz w:val="19"/>
          <w:szCs w:val="19"/>
        </w:rPr>
        <w:tab/>
      </w:r>
      <w:r>
        <w:rPr>
          <w:rFonts w:ascii="Arial" w:hAnsi="Arial" w:cs="Arial"/>
          <w:sz w:val="19"/>
          <w:szCs w:val="19"/>
        </w:rPr>
        <w:tab/>
      </w:r>
      <w:r>
        <w:rPr>
          <w:rFonts w:ascii="Arial" w:hAnsi="Arial" w:cs="Arial"/>
          <w:sz w:val="19"/>
          <w:szCs w:val="19"/>
        </w:rPr>
        <w:tab/>
      </w:r>
      <w:r w:rsidRPr="00635D79">
        <w:rPr>
          <w:rFonts w:ascii="Arial" w:hAnsi="Arial" w:cs="Arial"/>
          <w:sz w:val="19"/>
          <w:szCs w:val="19"/>
        </w:rPr>
        <w:t xml:space="preserve">Fri, Sep 27 @ 9:30 a.m. </w:t>
      </w:r>
    </w:p>
    <w:p w14:paraId="66806535" w14:textId="1D27AAA4" w:rsidR="00635D79" w:rsidRDefault="00635D79" w:rsidP="00635D79">
      <w:pPr>
        <w:jc w:val="both"/>
        <w:rPr>
          <w:rFonts w:ascii="Arial" w:hAnsi="Arial" w:cs="Arial"/>
          <w:sz w:val="19"/>
          <w:szCs w:val="19"/>
        </w:rPr>
      </w:pPr>
      <w:r w:rsidRPr="00635D79">
        <w:rPr>
          <w:rFonts w:ascii="Arial" w:hAnsi="Arial" w:cs="Arial"/>
          <w:sz w:val="19"/>
          <w:szCs w:val="19"/>
        </w:rPr>
        <w:t xml:space="preserve">Drawing &amp; Winner Notification </w:t>
      </w:r>
      <w:r w:rsidRPr="00635D79">
        <w:rPr>
          <w:rFonts w:ascii="Arial" w:hAnsi="Arial" w:cs="Arial"/>
          <w:sz w:val="19"/>
          <w:szCs w:val="19"/>
        </w:rPr>
        <w:tab/>
        <w:t>Fri, Sep 27 @ 10:00 a.m.</w:t>
      </w:r>
    </w:p>
    <w:p w14:paraId="42A4D437" w14:textId="77777777" w:rsidR="00635D79" w:rsidRDefault="00635D79" w:rsidP="00635D79">
      <w:pPr>
        <w:jc w:val="both"/>
        <w:rPr>
          <w:rFonts w:ascii="Arial" w:hAnsi="Arial" w:cs="Arial"/>
          <w:sz w:val="19"/>
          <w:szCs w:val="19"/>
        </w:rPr>
      </w:pPr>
    </w:p>
    <w:p w14:paraId="1247CF07" w14:textId="77777777" w:rsidR="00635D79" w:rsidRPr="00635D79" w:rsidRDefault="00635D79" w:rsidP="00635D79">
      <w:pPr>
        <w:jc w:val="both"/>
        <w:rPr>
          <w:rFonts w:ascii="Arial" w:hAnsi="Arial" w:cs="Arial"/>
          <w:b/>
          <w:bCs/>
          <w:sz w:val="19"/>
          <w:szCs w:val="19"/>
        </w:rPr>
      </w:pPr>
      <w:r w:rsidRPr="00635D79">
        <w:rPr>
          <w:rFonts w:ascii="Arial" w:hAnsi="Arial" w:cs="Arial"/>
          <w:b/>
          <w:bCs/>
          <w:sz w:val="19"/>
          <w:szCs w:val="19"/>
        </w:rPr>
        <w:t>Week 2</w:t>
      </w:r>
    </w:p>
    <w:p w14:paraId="2F8B9326" w14:textId="03486AFD" w:rsidR="00635D79" w:rsidRPr="00635D79" w:rsidRDefault="00635D79" w:rsidP="00635D79">
      <w:pPr>
        <w:jc w:val="both"/>
        <w:rPr>
          <w:rFonts w:ascii="Arial" w:hAnsi="Arial" w:cs="Arial"/>
          <w:sz w:val="19"/>
          <w:szCs w:val="19"/>
        </w:rPr>
      </w:pPr>
      <w:r w:rsidRPr="00635D79">
        <w:rPr>
          <w:rFonts w:ascii="Arial" w:hAnsi="Arial" w:cs="Arial"/>
          <w:sz w:val="19"/>
          <w:szCs w:val="19"/>
        </w:rPr>
        <w:t xml:space="preserve">Entries Open </w:t>
      </w:r>
      <w:r w:rsidRPr="00635D79">
        <w:rPr>
          <w:rFonts w:ascii="Arial" w:hAnsi="Arial" w:cs="Arial"/>
          <w:sz w:val="19"/>
          <w:szCs w:val="19"/>
        </w:rPr>
        <w:tab/>
      </w:r>
      <w:r>
        <w:rPr>
          <w:rFonts w:ascii="Arial" w:hAnsi="Arial" w:cs="Arial"/>
          <w:sz w:val="19"/>
          <w:szCs w:val="19"/>
        </w:rPr>
        <w:tab/>
      </w:r>
      <w:r>
        <w:rPr>
          <w:rFonts w:ascii="Arial" w:hAnsi="Arial" w:cs="Arial"/>
          <w:sz w:val="19"/>
          <w:szCs w:val="19"/>
        </w:rPr>
        <w:tab/>
      </w:r>
      <w:r w:rsidRPr="00635D79">
        <w:rPr>
          <w:rFonts w:ascii="Arial" w:hAnsi="Arial" w:cs="Arial"/>
          <w:sz w:val="19"/>
          <w:szCs w:val="19"/>
        </w:rPr>
        <w:t xml:space="preserve">Fri, Sep 20 @ 12:00 p.m. </w:t>
      </w:r>
    </w:p>
    <w:p w14:paraId="1898F7E4" w14:textId="1D43892A" w:rsidR="00635D79" w:rsidRPr="00635D79" w:rsidRDefault="00635D79" w:rsidP="00635D79">
      <w:pPr>
        <w:jc w:val="both"/>
        <w:rPr>
          <w:rFonts w:ascii="Arial" w:hAnsi="Arial" w:cs="Arial"/>
          <w:sz w:val="19"/>
          <w:szCs w:val="19"/>
        </w:rPr>
      </w:pPr>
      <w:r w:rsidRPr="00635D79">
        <w:rPr>
          <w:rFonts w:ascii="Arial" w:hAnsi="Arial" w:cs="Arial"/>
          <w:sz w:val="19"/>
          <w:szCs w:val="19"/>
        </w:rPr>
        <w:t xml:space="preserve">Entries Close </w:t>
      </w:r>
      <w:r w:rsidRPr="00635D79">
        <w:rPr>
          <w:rFonts w:ascii="Arial" w:hAnsi="Arial" w:cs="Arial"/>
          <w:sz w:val="19"/>
          <w:szCs w:val="19"/>
        </w:rPr>
        <w:tab/>
      </w:r>
      <w:r>
        <w:rPr>
          <w:rFonts w:ascii="Arial" w:hAnsi="Arial" w:cs="Arial"/>
          <w:sz w:val="19"/>
          <w:szCs w:val="19"/>
        </w:rPr>
        <w:tab/>
      </w:r>
      <w:r>
        <w:rPr>
          <w:rFonts w:ascii="Arial" w:hAnsi="Arial" w:cs="Arial"/>
          <w:sz w:val="19"/>
          <w:szCs w:val="19"/>
        </w:rPr>
        <w:tab/>
      </w:r>
      <w:r w:rsidRPr="00635D79">
        <w:rPr>
          <w:rFonts w:ascii="Arial" w:hAnsi="Arial" w:cs="Arial"/>
          <w:sz w:val="19"/>
          <w:szCs w:val="19"/>
        </w:rPr>
        <w:t xml:space="preserve">Fri, Oct 4 @ 9:30 a.m. </w:t>
      </w:r>
    </w:p>
    <w:p w14:paraId="355E9C11" w14:textId="3F6AAC90" w:rsidR="00635D79" w:rsidRDefault="00635D79" w:rsidP="00635D79">
      <w:pPr>
        <w:jc w:val="both"/>
        <w:rPr>
          <w:rFonts w:ascii="Arial" w:hAnsi="Arial" w:cs="Arial"/>
          <w:sz w:val="19"/>
          <w:szCs w:val="19"/>
        </w:rPr>
      </w:pPr>
      <w:r w:rsidRPr="00635D79">
        <w:rPr>
          <w:rFonts w:ascii="Arial" w:hAnsi="Arial" w:cs="Arial"/>
          <w:sz w:val="19"/>
          <w:szCs w:val="19"/>
        </w:rPr>
        <w:t xml:space="preserve">Drawing &amp; Winner Notification </w:t>
      </w:r>
      <w:r w:rsidRPr="00635D79">
        <w:rPr>
          <w:rFonts w:ascii="Arial" w:hAnsi="Arial" w:cs="Arial"/>
          <w:sz w:val="19"/>
          <w:szCs w:val="19"/>
        </w:rPr>
        <w:tab/>
        <w:t>Fri, Oct 4 @ 10:00 a.m.</w:t>
      </w:r>
    </w:p>
    <w:p w14:paraId="7A1F99F5" w14:textId="77777777" w:rsidR="00635D79" w:rsidRDefault="00635D79" w:rsidP="00635D79">
      <w:pPr>
        <w:jc w:val="both"/>
        <w:rPr>
          <w:rFonts w:ascii="Arial" w:hAnsi="Arial" w:cs="Arial"/>
          <w:sz w:val="19"/>
          <w:szCs w:val="19"/>
        </w:rPr>
      </w:pPr>
    </w:p>
    <w:p w14:paraId="6E945988" w14:textId="68F99C99" w:rsidR="00635D79" w:rsidRPr="00635D79" w:rsidRDefault="00635D79" w:rsidP="00635D79">
      <w:pPr>
        <w:jc w:val="both"/>
        <w:rPr>
          <w:rFonts w:ascii="Arial" w:hAnsi="Arial" w:cs="Arial"/>
          <w:b/>
          <w:bCs/>
          <w:sz w:val="19"/>
          <w:szCs w:val="19"/>
        </w:rPr>
      </w:pPr>
      <w:r w:rsidRPr="00635D79">
        <w:rPr>
          <w:rFonts w:ascii="Arial" w:hAnsi="Arial" w:cs="Arial"/>
          <w:b/>
          <w:bCs/>
          <w:sz w:val="19"/>
          <w:szCs w:val="19"/>
        </w:rPr>
        <w:t>Week 3</w:t>
      </w:r>
    </w:p>
    <w:p w14:paraId="607DD294" w14:textId="14D8DDB9" w:rsidR="00635D79" w:rsidRPr="00635D79" w:rsidRDefault="00635D79" w:rsidP="00635D79">
      <w:pPr>
        <w:jc w:val="both"/>
        <w:rPr>
          <w:rFonts w:ascii="Arial" w:hAnsi="Arial" w:cs="Arial"/>
          <w:sz w:val="19"/>
          <w:szCs w:val="19"/>
        </w:rPr>
      </w:pPr>
      <w:r w:rsidRPr="00635D79">
        <w:rPr>
          <w:rFonts w:ascii="Arial" w:hAnsi="Arial" w:cs="Arial"/>
          <w:sz w:val="19"/>
          <w:szCs w:val="19"/>
        </w:rPr>
        <w:t xml:space="preserve">Entries Open </w:t>
      </w:r>
      <w:r w:rsidRPr="00635D79">
        <w:rPr>
          <w:rFonts w:ascii="Arial" w:hAnsi="Arial" w:cs="Arial"/>
          <w:sz w:val="19"/>
          <w:szCs w:val="19"/>
        </w:rPr>
        <w:tab/>
      </w:r>
      <w:r>
        <w:rPr>
          <w:rFonts w:ascii="Arial" w:hAnsi="Arial" w:cs="Arial"/>
          <w:sz w:val="19"/>
          <w:szCs w:val="19"/>
        </w:rPr>
        <w:tab/>
      </w:r>
      <w:r>
        <w:rPr>
          <w:rFonts w:ascii="Arial" w:hAnsi="Arial" w:cs="Arial"/>
          <w:sz w:val="19"/>
          <w:szCs w:val="19"/>
        </w:rPr>
        <w:tab/>
      </w:r>
      <w:r w:rsidRPr="00635D79">
        <w:rPr>
          <w:rFonts w:ascii="Arial" w:hAnsi="Arial" w:cs="Arial"/>
          <w:sz w:val="19"/>
          <w:szCs w:val="19"/>
        </w:rPr>
        <w:t xml:space="preserve">Fri, Sep 20 @ 12:00 p.m. </w:t>
      </w:r>
    </w:p>
    <w:p w14:paraId="56045A12" w14:textId="5421D9B2" w:rsidR="00635D79" w:rsidRPr="00635D79" w:rsidRDefault="00635D79" w:rsidP="00635D79">
      <w:pPr>
        <w:jc w:val="both"/>
        <w:rPr>
          <w:rFonts w:ascii="Arial" w:hAnsi="Arial" w:cs="Arial"/>
          <w:sz w:val="19"/>
          <w:szCs w:val="19"/>
        </w:rPr>
      </w:pPr>
      <w:r w:rsidRPr="00635D79">
        <w:rPr>
          <w:rFonts w:ascii="Arial" w:hAnsi="Arial" w:cs="Arial"/>
          <w:sz w:val="19"/>
          <w:szCs w:val="19"/>
        </w:rPr>
        <w:t xml:space="preserve">Entries Close </w:t>
      </w:r>
      <w:r w:rsidRPr="00635D79">
        <w:rPr>
          <w:rFonts w:ascii="Arial" w:hAnsi="Arial" w:cs="Arial"/>
          <w:sz w:val="19"/>
          <w:szCs w:val="19"/>
        </w:rPr>
        <w:tab/>
      </w:r>
      <w:r>
        <w:rPr>
          <w:rFonts w:ascii="Arial" w:hAnsi="Arial" w:cs="Arial"/>
          <w:sz w:val="19"/>
          <w:szCs w:val="19"/>
        </w:rPr>
        <w:tab/>
      </w:r>
      <w:r>
        <w:rPr>
          <w:rFonts w:ascii="Arial" w:hAnsi="Arial" w:cs="Arial"/>
          <w:sz w:val="19"/>
          <w:szCs w:val="19"/>
        </w:rPr>
        <w:tab/>
      </w:r>
      <w:r w:rsidRPr="00635D79">
        <w:rPr>
          <w:rFonts w:ascii="Arial" w:hAnsi="Arial" w:cs="Arial"/>
          <w:sz w:val="19"/>
          <w:szCs w:val="19"/>
        </w:rPr>
        <w:t xml:space="preserve">Fri, Oct 11 @ 9:30 a.m. </w:t>
      </w:r>
    </w:p>
    <w:p w14:paraId="20793692" w14:textId="00004A5F" w:rsidR="00635D79" w:rsidRPr="00E179BD" w:rsidRDefault="00635D79" w:rsidP="00635D79">
      <w:pPr>
        <w:jc w:val="both"/>
        <w:rPr>
          <w:rFonts w:ascii="Arial" w:hAnsi="Arial" w:cs="Arial"/>
          <w:sz w:val="19"/>
          <w:szCs w:val="19"/>
        </w:rPr>
      </w:pPr>
      <w:r w:rsidRPr="00635D79">
        <w:rPr>
          <w:rFonts w:ascii="Arial" w:hAnsi="Arial" w:cs="Arial"/>
          <w:sz w:val="19"/>
          <w:szCs w:val="19"/>
        </w:rPr>
        <w:t xml:space="preserve">Drawing &amp; Winner Notification </w:t>
      </w:r>
      <w:r w:rsidRPr="00635D79">
        <w:rPr>
          <w:rFonts w:ascii="Arial" w:hAnsi="Arial" w:cs="Arial"/>
          <w:sz w:val="19"/>
          <w:szCs w:val="19"/>
        </w:rPr>
        <w:tab/>
        <w:t>Fri, Oct 11 @ 10:00 a.m.</w:t>
      </w:r>
    </w:p>
    <w:bookmarkEnd w:id="2"/>
    <w:p w14:paraId="6BB7D218" w14:textId="77777777" w:rsidR="002F4229" w:rsidRPr="00E179BD" w:rsidRDefault="002F4229" w:rsidP="002F4229">
      <w:pPr>
        <w:jc w:val="both"/>
        <w:rPr>
          <w:rFonts w:ascii="Arial" w:hAnsi="Arial" w:cs="Arial"/>
          <w:sz w:val="19"/>
          <w:szCs w:val="19"/>
        </w:rPr>
      </w:pPr>
    </w:p>
    <w:p w14:paraId="3C2AD4CE" w14:textId="5470951F" w:rsidR="002F4229" w:rsidRPr="00E179BD" w:rsidRDefault="002F4229" w:rsidP="002F4229">
      <w:pPr>
        <w:jc w:val="both"/>
        <w:rPr>
          <w:rFonts w:ascii="Arial" w:hAnsi="Arial" w:cs="Arial"/>
          <w:sz w:val="19"/>
          <w:szCs w:val="19"/>
        </w:rPr>
      </w:pPr>
      <w:r w:rsidRPr="00E179BD">
        <w:rPr>
          <w:rFonts w:ascii="Arial" w:hAnsi="Arial" w:cs="Arial"/>
          <w:sz w:val="19"/>
          <w:szCs w:val="19"/>
        </w:rPr>
        <w:t xml:space="preserve">Tickets are subject to availability. Limit of </w:t>
      </w:r>
      <w:r w:rsidR="00755235">
        <w:rPr>
          <w:rFonts w:ascii="Arial" w:hAnsi="Arial" w:cs="Arial"/>
          <w:sz w:val="19"/>
          <w:szCs w:val="19"/>
        </w:rPr>
        <w:t>four</w:t>
      </w:r>
      <w:r w:rsidRPr="00E179BD">
        <w:rPr>
          <w:rFonts w:ascii="Arial" w:hAnsi="Arial" w:cs="Arial"/>
          <w:sz w:val="19"/>
          <w:szCs w:val="19"/>
        </w:rPr>
        <w:t xml:space="preserve"> tickets per patron. In some cases, tickets may be partial view and, while every effort will be made to seat multiple seats together, there is a chance that seats may be split up. Tickets can be picked up at the Box Office a</w:t>
      </w:r>
      <w:r w:rsidR="003A1783">
        <w:rPr>
          <w:rFonts w:ascii="Arial" w:hAnsi="Arial" w:cs="Arial"/>
          <w:sz w:val="19"/>
          <w:szCs w:val="19"/>
        </w:rPr>
        <w:t>t the</w:t>
      </w:r>
      <w:r w:rsidRPr="00E179BD">
        <w:rPr>
          <w:rFonts w:ascii="Arial" w:hAnsi="Arial" w:cs="Arial"/>
          <w:b/>
          <w:bCs/>
          <w:sz w:val="19"/>
          <w:szCs w:val="19"/>
        </w:rPr>
        <w:t xml:space="preserve"> </w:t>
      </w:r>
      <w:r w:rsidR="00215F5A" w:rsidRPr="003A1783">
        <w:rPr>
          <w:rFonts w:ascii="Arial" w:hAnsi="Arial" w:cs="Arial"/>
          <w:sz w:val="19"/>
          <w:szCs w:val="19"/>
        </w:rPr>
        <w:t>Fox Theatre</w:t>
      </w:r>
      <w:r w:rsidR="00215F5A">
        <w:rPr>
          <w:rFonts w:ascii="Arial" w:hAnsi="Arial" w:cs="Arial"/>
          <w:b/>
          <w:bCs/>
          <w:sz w:val="19"/>
          <w:szCs w:val="19"/>
        </w:rPr>
        <w:t xml:space="preserve"> </w:t>
      </w:r>
      <w:r w:rsidRPr="00E179BD">
        <w:rPr>
          <w:rFonts w:ascii="Arial" w:hAnsi="Arial" w:cs="Arial"/>
          <w:sz w:val="19"/>
          <w:szCs w:val="19"/>
        </w:rPr>
        <w:t xml:space="preserve">with a photo ID starting </w:t>
      </w:r>
      <w:r w:rsidR="004777AB">
        <w:rPr>
          <w:rFonts w:ascii="Arial" w:hAnsi="Arial" w:cs="Arial"/>
          <w:sz w:val="19"/>
          <w:szCs w:val="19"/>
        </w:rPr>
        <w:t>two</w:t>
      </w:r>
      <w:r w:rsidRPr="00E179BD">
        <w:rPr>
          <w:rFonts w:ascii="Arial" w:hAnsi="Arial" w:cs="Arial"/>
          <w:sz w:val="19"/>
          <w:szCs w:val="19"/>
        </w:rPr>
        <w:t xml:space="preserve"> hour</w:t>
      </w:r>
      <w:r w:rsidR="004777AB">
        <w:rPr>
          <w:rFonts w:ascii="Arial" w:hAnsi="Arial" w:cs="Arial"/>
          <w:sz w:val="19"/>
          <w:szCs w:val="19"/>
        </w:rPr>
        <w:t>s</w:t>
      </w:r>
      <w:r w:rsidRPr="00E179BD">
        <w:rPr>
          <w:rFonts w:ascii="Arial" w:hAnsi="Arial" w:cs="Arial"/>
          <w:sz w:val="19"/>
          <w:szCs w:val="19"/>
        </w:rPr>
        <w:t xml:space="preserve"> before the performance time.</w:t>
      </w:r>
    </w:p>
    <w:p w14:paraId="46E3CD23" w14:textId="77777777" w:rsidR="00026675" w:rsidRPr="00E179BD" w:rsidRDefault="00026675" w:rsidP="002F4229">
      <w:pPr>
        <w:jc w:val="both"/>
        <w:rPr>
          <w:rFonts w:ascii="Arial" w:hAnsi="Arial" w:cs="Arial"/>
          <w:sz w:val="19"/>
          <w:szCs w:val="19"/>
        </w:rPr>
      </w:pPr>
    </w:p>
    <w:p w14:paraId="67947077" w14:textId="61B6E03F" w:rsidR="00215F5A" w:rsidRDefault="00D61C01" w:rsidP="00215F5A">
      <w:pPr>
        <w:jc w:val="both"/>
        <w:rPr>
          <w:rFonts w:ascii="Arial" w:hAnsi="Arial" w:cs="Arial"/>
          <w:bCs/>
          <w:sz w:val="19"/>
          <w:szCs w:val="19"/>
        </w:rPr>
      </w:pPr>
      <w:r w:rsidRPr="003A1783">
        <w:rPr>
          <w:rFonts w:ascii="Arial" w:hAnsi="Arial" w:cs="Arial"/>
          <w:bCs/>
          <w:sz w:val="19"/>
          <w:szCs w:val="19"/>
        </w:rPr>
        <w:t xml:space="preserve">In addition to lottery tickets, </w:t>
      </w:r>
      <w:r w:rsidR="00215F5A" w:rsidRPr="003A1783">
        <w:rPr>
          <w:rFonts w:ascii="Arial" w:hAnsi="Arial" w:cs="Arial"/>
          <w:bCs/>
          <w:sz w:val="19"/>
          <w:szCs w:val="19"/>
        </w:rPr>
        <w:t xml:space="preserve">Regions Bank Broadway in Atlanta </w:t>
      </w:r>
      <w:r w:rsidR="00407B68" w:rsidRPr="003A1783">
        <w:rPr>
          <w:rFonts w:ascii="Arial" w:hAnsi="Arial" w:cs="Arial"/>
          <w:bCs/>
          <w:sz w:val="19"/>
          <w:szCs w:val="19"/>
        </w:rPr>
        <w:t>will</w:t>
      </w:r>
      <w:r w:rsidR="00215F5A" w:rsidRPr="003A1783">
        <w:rPr>
          <w:rFonts w:ascii="Arial" w:hAnsi="Arial" w:cs="Arial"/>
          <w:bCs/>
          <w:sz w:val="19"/>
          <w:szCs w:val="19"/>
        </w:rPr>
        <w:t xml:space="preserve"> also</w:t>
      </w:r>
      <w:r w:rsidR="00407B68" w:rsidRPr="003A1783">
        <w:rPr>
          <w:rFonts w:ascii="Arial" w:hAnsi="Arial" w:cs="Arial"/>
          <w:bCs/>
          <w:sz w:val="19"/>
          <w:szCs w:val="19"/>
        </w:rPr>
        <w:t xml:space="preserve"> offer special </w:t>
      </w:r>
      <w:r w:rsidR="00215F5A" w:rsidRPr="003A1783">
        <w:rPr>
          <w:rFonts w:ascii="Arial" w:hAnsi="Arial" w:cs="Arial"/>
          <w:b/>
          <w:sz w:val="19"/>
          <w:szCs w:val="19"/>
        </w:rPr>
        <w:t>$</w:t>
      </w:r>
      <w:r w:rsidR="00C0226B">
        <w:rPr>
          <w:rFonts w:ascii="Arial" w:hAnsi="Arial" w:cs="Arial"/>
          <w:b/>
          <w:sz w:val="19"/>
          <w:szCs w:val="19"/>
        </w:rPr>
        <w:t>35</w:t>
      </w:r>
      <w:r w:rsidR="00215F5A" w:rsidRPr="003A1783">
        <w:rPr>
          <w:rFonts w:ascii="Arial" w:hAnsi="Arial" w:cs="Arial"/>
          <w:b/>
          <w:sz w:val="19"/>
          <w:szCs w:val="19"/>
        </w:rPr>
        <w:t xml:space="preserve"> </w:t>
      </w:r>
      <w:r w:rsidR="00407B68" w:rsidRPr="003A1783">
        <w:rPr>
          <w:rFonts w:ascii="Arial" w:hAnsi="Arial" w:cs="Arial"/>
          <w:b/>
          <w:sz w:val="19"/>
          <w:szCs w:val="19"/>
        </w:rPr>
        <w:t>Student Rush Tickets</w:t>
      </w:r>
      <w:r w:rsidR="00407B68" w:rsidRPr="003A1783">
        <w:rPr>
          <w:rFonts w:ascii="Arial" w:hAnsi="Arial" w:cs="Arial"/>
          <w:bCs/>
          <w:sz w:val="19"/>
          <w:szCs w:val="19"/>
        </w:rPr>
        <w:t xml:space="preserve"> </w:t>
      </w:r>
      <w:r w:rsidR="00215F5A" w:rsidRPr="003A1783">
        <w:rPr>
          <w:rFonts w:ascii="Arial" w:hAnsi="Arial" w:cs="Arial"/>
          <w:bCs/>
          <w:sz w:val="19"/>
          <w:szCs w:val="19"/>
        </w:rPr>
        <w:t>for</w:t>
      </w:r>
      <w:r w:rsidR="00407B68" w:rsidRPr="003A1783">
        <w:rPr>
          <w:rFonts w:ascii="Arial" w:hAnsi="Arial" w:cs="Arial"/>
          <w:bCs/>
          <w:sz w:val="19"/>
          <w:szCs w:val="19"/>
        </w:rPr>
        <w:t xml:space="preserve"> </w:t>
      </w:r>
      <w:r w:rsidR="003A66F4">
        <w:rPr>
          <w:rFonts w:ascii="Arial" w:hAnsi="Arial" w:cs="Arial"/>
          <w:b/>
          <w:bCs/>
          <w:i/>
          <w:iCs/>
          <w:sz w:val="19"/>
          <w:szCs w:val="19"/>
        </w:rPr>
        <w:t>THE LION KING</w:t>
      </w:r>
      <w:r w:rsidR="008F36BD">
        <w:rPr>
          <w:rFonts w:ascii="Arial" w:hAnsi="Arial" w:cs="Arial"/>
          <w:sz w:val="19"/>
          <w:szCs w:val="19"/>
        </w:rPr>
        <w:t>’s</w:t>
      </w:r>
      <w:r w:rsidR="00407B68" w:rsidRPr="003A1783">
        <w:rPr>
          <w:rFonts w:ascii="Arial" w:hAnsi="Arial" w:cs="Arial"/>
          <w:bCs/>
          <w:sz w:val="19"/>
          <w:szCs w:val="19"/>
        </w:rPr>
        <w:t xml:space="preserve"> </w:t>
      </w:r>
      <w:r w:rsidR="00215F5A" w:rsidRPr="003A1783">
        <w:rPr>
          <w:rFonts w:ascii="Arial" w:hAnsi="Arial" w:cs="Arial"/>
          <w:bCs/>
          <w:sz w:val="19"/>
          <w:szCs w:val="19"/>
        </w:rPr>
        <w:t xml:space="preserve">Atlanta </w:t>
      </w:r>
      <w:r w:rsidR="00407B68" w:rsidRPr="003A1783">
        <w:rPr>
          <w:rFonts w:ascii="Arial" w:hAnsi="Arial" w:cs="Arial"/>
          <w:bCs/>
          <w:sz w:val="19"/>
          <w:szCs w:val="19"/>
        </w:rPr>
        <w:t xml:space="preserve">engagement. </w:t>
      </w:r>
      <w:r w:rsidR="007929BD">
        <w:rPr>
          <w:rFonts w:ascii="Arial" w:hAnsi="Arial" w:cs="Arial"/>
          <w:bCs/>
          <w:sz w:val="19"/>
          <w:szCs w:val="19"/>
        </w:rPr>
        <w:t>College s</w:t>
      </w:r>
      <w:r w:rsidR="00215F5A" w:rsidRPr="003A1783">
        <w:rPr>
          <w:rFonts w:ascii="Arial" w:hAnsi="Arial" w:cs="Arial"/>
          <w:bCs/>
          <w:sz w:val="19"/>
          <w:szCs w:val="19"/>
        </w:rPr>
        <w:t>tudents simply need to bring valid college student identification with them to the Fox Theatre Box Office two hours prior to each</w:t>
      </w:r>
      <w:r w:rsidR="00215F5A" w:rsidRPr="00215F5A">
        <w:rPr>
          <w:rFonts w:ascii="Arial" w:hAnsi="Arial" w:cs="Arial"/>
          <w:bCs/>
          <w:sz w:val="19"/>
          <w:szCs w:val="19"/>
        </w:rPr>
        <w:t xml:space="preserve"> performance. The Student Rush Ticket price will be valid for all performances with a two-ticket limit per student ID.</w:t>
      </w:r>
      <w:r w:rsidR="005B45C7" w:rsidRPr="005B45C7">
        <w:rPr>
          <w:rFonts w:ascii="Aptos" w:hAnsi="Aptos"/>
        </w:rPr>
        <w:t xml:space="preserve"> </w:t>
      </w:r>
      <w:r w:rsidR="005B45C7" w:rsidRPr="005B45C7">
        <w:rPr>
          <w:rFonts w:ascii="Arial" w:hAnsi="Arial" w:cs="Arial"/>
          <w:bCs/>
          <w:sz w:val="19"/>
          <w:szCs w:val="19"/>
        </w:rPr>
        <w:t>Student Rush Tickets will be located at the box office’s discretion, and may include limited view locations</w:t>
      </w:r>
      <w:r w:rsidR="005B45C7">
        <w:rPr>
          <w:rFonts w:ascii="Arial" w:hAnsi="Arial" w:cs="Arial"/>
          <w:bCs/>
          <w:sz w:val="19"/>
          <w:szCs w:val="19"/>
        </w:rPr>
        <w:t xml:space="preserve">. </w:t>
      </w:r>
      <w:r w:rsidR="00215F5A" w:rsidRPr="00215F5A">
        <w:rPr>
          <w:rFonts w:ascii="Arial" w:hAnsi="Arial" w:cs="Arial"/>
          <w:bCs/>
          <w:sz w:val="19"/>
          <w:szCs w:val="19"/>
        </w:rPr>
        <w:t xml:space="preserve"> </w:t>
      </w:r>
    </w:p>
    <w:p w14:paraId="7E371E22" w14:textId="77777777" w:rsidR="003A1783" w:rsidRDefault="003A1783" w:rsidP="00215F5A">
      <w:pPr>
        <w:jc w:val="both"/>
        <w:rPr>
          <w:rFonts w:ascii="Arial" w:hAnsi="Arial" w:cs="Arial"/>
          <w:bCs/>
          <w:sz w:val="19"/>
          <w:szCs w:val="19"/>
        </w:rPr>
      </w:pPr>
    </w:p>
    <w:p w14:paraId="29A446CB" w14:textId="3CFF4D49" w:rsidR="00F92B46" w:rsidRPr="00F92B46" w:rsidRDefault="003A66F4" w:rsidP="00F92B46">
      <w:pPr>
        <w:pStyle w:val="NoSpacing"/>
        <w:rPr>
          <w:rFonts w:ascii="Arial" w:hAnsi="Arial" w:cs="Arial"/>
          <w:sz w:val="19"/>
          <w:szCs w:val="19"/>
        </w:rPr>
      </w:pPr>
      <w:r>
        <w:rPr>
          <w:rFonts w:ascii="Arial" w:hAnsi="Arial" w:cs="Arial"/>
          <w:b/>
          <w:bCs/>
          <w:i/>
          <w:iCs/>
          <w:sz w:val="19"/>
          <w:szCs w:val="19"/>
        </w:rPr>
        <w:t>THE LION KING</w:t>
      </w:r>
      <w:r w:rsidR="00F92B46" w:rsidRPr="00F92B46">
        <w:rPr>
          <w:rFonts w:ascii="Arial" w:hAnsi="Arial" w:cs="Arial"/>
          <w:b/>
          <w:bCs/>
          <w:i/>
          <w:iCs/>
          <w:sz w:val="19"/>
          <w:szCs w:val="19"/>
        </w:rPr>
        <w:t xml:space="preserve"> </w:t>
      </w:r>
      <w:r w:rsidR="00F92B46" w:rsidRPr="00F92B46">
        <w:rPr>
          <w:rFonts w:ascii="Arial" w:hAnsi="Arial" w:cs="Arial"/>
          <w:sz w:val="19"/>
          <w:szCs w:val="19"/>
        </w:rPr>
        <w:t>will play for a</w:t>
      </w:r>
      <w:r w:rsidR="00276A7E">
        <w:rPr>
          <w:rFonts w:ascii="Arial" w:hAnsi="Arial" w:cs="Arial"/>
          <w:sz w:val="19"/>
          <w:szCs w:val="19"/>
        </w:rPr>
        <w:t xml:space="preserve"> three</w:t>
      </w:r>
      <w:r w:rsidR="00F92B46" w:rsidRPr="00F92B46">
        <w:rPr>
          <w:rFonts w:ascii="Arial" w:hAnsi="Arial" w:cs="Arial"/>
          <w:sz w:val="19"/>
          <w:szCs w:val="19"/>
        </w:rPr>
        <w:t xml:space="preserve">-week engagement in Atlanta from </w:t>
      </w:r>
      <w:r>
        <w:rPr>
          <w:rFonts w:ascii="Arial" w:hAnsi="Arial" w:cs="Arial"/>
          <w:sz w:val="19"/>
          <w:szCs w:val="19"/>
        </w:rPr>
        <w:t>Oct. 2 – 20</w:t>
      </w:r>
      <w:r w:rsidR="00F92B46" w:rsidRPr="00F92B46">
        <w:rPr>
          <w:rFonts w:ascii="Arial" w:hAnsi="Arial" w:cs="Arial"/>
          <w:sz w:val="19"/>
          <w:szCs w:val="19"/>
        </w:rPr>
        <w:t xml:space="preserve">. The performance schedule is: </w:t>
      </w:r>
    </w:p>
    <w:p w14:paraId="4DB45A2C" w14:textId="77777777" w:rsidR="00F92B46" w:rsidRDefault="00F92B46" w:rsidP="00F92B46">
      <w:pPr>
        <w:pStyle w:val="NoSpacing"/>
        <w:rPr>
          <w:rFonts w:ascii="Arial" w:hAnsi="Arial" w:cs="Arial"/>
          <w:sz w:val="19"/>
          <w:szCs w:val="19"/>
        </w:rPr>
      </w:pPr>
    </w:p>
    <w:p w14:paraId="5EECED6F" w14:textId="77777777" w:rsidR="0073176A" w:rsidRPr="0073176A" w:rsidRDefault="0073176A" w:rsidP="0073176A">
      <w:pPr>
        <w:pStyle w:val="NoSpacing"/>
        <w:rPr>
          <w:rFonts w:ascii="Arial" w:hAnsi="Arial" w:cs="Arial"/>
          <w:sz w:val="19"/>
          <w:szCs w:val="19"/>
          <w:lang w:bidi="en-US"/>
        </w:rPr>
      </w:pPr>
      <w:r w:rsidRPr="0073176A">
        <w:rPr>
          <w:rFonts w:ascii="Arial" w:hAnsi="Arial" w:cs="Arial"/>
          <w:sz w:val="19"/>
          <w:szCs w:val="19"/>
          <w:lang w:bidi="en-US"/>
        </w:rPr>
        <w:t xml:space="preserve">Tuesday – Thursday </w:t>
      </w:r>
      <w:r w:rsidRPr="0073176A">
        <w:rPr>
          <w:rFonts w:ascii="Arial" w:hAnsi="Arial" w:cs="Arial"/>
          <w:sz w:val="19"/>
          <w:szCs w:val="19"/>
          <w:lang w:bidi="en-US"/>
        </w:rPr>
        <w:tab/>
        <w:t>7:30 p.m.</w:t>
      </w:r>
      <w:r w:rsidRPr="0073176A">
        <w:rPr>
          <w:rFonts w:ascii="Arial" w:hAnsi="Arial" w:cs="Arial"/>
          <w:sz w:val="19"/>
          <w:szCs w:val="19"/>
          <w:lang w:bidi="en-US"/>
        </w:rPr>
        <w:br/>
        <w:t>​Friday ​ ​ ​ ​ ​ ​ ​ ​ ​ ​ ​ ​ ​ ​ ​ ​ ​ ​ ​ ​ ​ ​ ​ ​</w:t>
      </w:r>
      <w:r w:rsidRPr="0073176A">
        <w:rPr>
          <w:rFonts w:ascii="Arial" w:hAnsi="Arial" w:cs="Arial"/>
          <w:sz w:val="19"/>
          <w:szCs w:val="19"/>
          <w:lang w:bidi="en-US"/>
        </w:rPr>
        <w:tab/>
        <w:t>8 p.m.</w:t>
      </w:r>
      <w:r w:rsidRPr="0073176A">
        <w:rPr>
          <w:rFonts w:ascii="Arial" w:hAnsi="Arial" w:cs="Arial"/>
          <w:sz w:val="19"/>
          <w:szCs w:val="19"/>
          <w:lang w:bidi="en-US"/>
        </w:rPr>
        <w:br/>
        <w:t>​Saturday ​ ​ ​ ​ ​ ​ ​ ​ ​ ​ ​ ​ ​ ​ ​ ​ ​ ​ ​ ​</w:t>
      </w:r>
      <w:r w:rsidRPr="0073176A">
        <w:rPr>
          <w:rFonts w:ascii="Arial" w:hAnsi="Arial" w:cs="Arial"/>
          <w:sz w:val="19"/>
          <w:szCs w:val="19"/>
          <w:lang w:bidi="en-US"/>
        </w:rPr>
        <w:tab/>
        <w:t>2 p.m., 8 p.m.</w:t>
      </w:r>
      <w:r w:rsidRPr="0073176A">
        <w:rPr>
          <w:rFonts w:ascii="Arial" w:hAnsi="Arial" w:cs="Arial"/>
          <w:sz w:val="19"/>
          <w:szCs w:val="19"/>
          <w:lang w:bidi="en-US"/>
        </w:rPr>
        <w:br/>
        <w:t xml:space="preserve">​Sunday ​ ​ ​ ​ ​ ​ ​ ​ ​ ​ ​ ​ ​ ​ ​ ​ ​ ​ ​ ​ ​ </w:t>
      </w:r>
      <w:r w:rsidRPr="0073176A">
        <w:rPr>
          <w:rFonts w:ascii="Arial" w:hAnsi="Arial" w:cs="Arial"/>
          <w:sz w:val="19"/>
          <w:szCs w:val="19"/>
          <w:lang w:bidi="en-US"/>
        </w:rPr>
        <w:tab/>
        <w:t>1 p.m., 6:30 p.m.</w:t>
      </w:r>
    </w:p>
    <w:p w14:paraId="425DB6BB" w14:textId="77777777" w:rsidR="0073176A" w:rsidRPr="0073176A" w:rsidRDefault="0073176A" w:rsidP="0073176A">
      <w:pPr>
        <w:pStyle w:val="NoSpacing"/>
        <w:rPr>
          <w:rFonts w:ascii="Arial" w:hAnsi="Arial" w:cs="Arial"/>
          <w:sz w:val="19"/>
          <w:szCs w:val="19"/>
          <w:lang w:bidi="en-US"/>
        </w:rPr>
      </w:pPr>
    </w:p>
    <w:p w14:paraId="203803FE" w14:textId="1B209161" w:rsidR="0073176A" w:rsidRPr="0073176A" w:rsidRDefault="0073176A" w:rsidP="0073176A">
      <w:pPr>
        <w:pStyle w:val="NoSpacing"/>
        <w:rPr>
          <w:rFonts w:ascii="Arial" w:hAnsi="Arial" w:cs="Arial"/>
          <w:sz w:val="19"/>
          <w:szCs w:val="19"/>
          <w:lang w:bidi="en-US"/>
        </w:rPr>
      </w:pPr>
      <w:r w:rsidRPr="0073176A">
        <w:rPr>
          <w:rFonts w:ascii="Arial" w:hAnsi="Arial" w:cs="Arial"/>
          <w:sz w:val="19"/>
          <w:szCs w:val="19"/>
          <w:lang w:bidi="en-US"/>
        </w:rPr>
        <w:t xml:space="preserve">*With a matinee performance at 1 p.m. on </w:t>
      </w:r>
      <w:r>
        <w:rPr>
          <w:rFonts w:ascii="Arial" w:hAnsi="Arial" w:cs="Arial"/>
          <w:sz w:val="19"/>
          <w:szCs w:val="19"/>
          <w:lang w:bidi="en-US"/>
        </w:rPr>
        <w:t>Friday, Oct. 11 and Thursday, Oct. 17</w:t>
      </w:r>
    </w:p>
    <w:p w14:paraId="1131A20E" w14:textId="77777777" w:rsidR="003A1783" w:rsidRPr="0017681B" w:rsidRDefault="003A1783" w:rsidP="003A1783">
      <w:pPr>
        <w:pStyle w:val="NoSpacing"/>
        <w:rPr>
          <w:rFonts w:ascii="Arial" w:hAnsi="Arial" w:cs="Arial"/>
          <w:sz w:val="19"/>
          <w:szCs w:val="19"/>
          <w:lang w:bidi="en-US"/>
        </w:rPr>
      </w:pPr>
    </w:p>
    <w:p w14:paraId="4CD0FDFC" w14:textId="6104DE5E" w:rsidR="003A1783" w:rsidRPr="00EF5740" w:rsidRDefault="003A1783" w:rsidP="00215F5A">
      <w:pPr>
        <w:jc w:val="both"/>
        <w:rPr>
          <w:rFonts w:ascii="Arial" w:eastAsia="Arial" w:hAnsi="Arial" w:cs="Arial"/>
          <w:sz w:val="19"/>
          <w:szCs w:val="19"/>
        </w:rPr>
      </w:pPr>
      <w:r w:rsidRPr="002B5CB9">
        <w:rPr>
          <w:rFonts w:ascii="Arial" w:hAnsi="Arial" w:cs="Arial"/>
          <w:sz w:val="19"/>
          <w:szCs w:val="19"/>
        </w:rPr>
        <w:t xml:space="preserve">For more information about </w:t>
      </w:r>
      <w:r w:rsidR="0073176A">
        <w:rPr>
          <w:rFonts w:ascii="Arial" w:hAnsi="Arial" w:cs="Arial"/>
          <w:b/>
          <w:bCs/>
          <w:i/>
          <w:iCs/>
          <w:sz w:val="19"/>
          <w:szCs w:val="19"/>
        </w:rPr>
        <w:t>THE LION KING</w:t>
      </w:r>
      <w:r w:rsidR="00EF5740" w:rsidRPr="00EF5740">
        <w:rPr>
          <w:rFonts w:ascii="Arial" w:hAnsi="Arial" w:cs="Arial"/>
          <w:b/>
          <w:sz w:val="20"/>
          <w:szCs w:val="20"/>
        </w:rPr>
        <w:t xml:space="preserve"> </w:t>
      </w:r>
      <w:r>
        <w:rPr>
          <w:rFonts w:ascii="Arial" w:hAnsi="Arial" w:cs="Arial"/>
          <w:bCs/>
          <w:sz w:val="19"/>
          <w:szCs w:val="19"/>
        </w:rPr>
        <w:t>at the Fox Theatre</w:t>
      </w:r>
      <w:r w:rsidRPr="002B5CB9">
        <w:rPr>
          <w:rFonts w:ascii="Arial" w:hAnsi="Arial" w:cs="Arial"/>
          <w:sz w:val="19"/>
          <w:szCs w:val="19"/>
        </w:rPr>
        <w:t>, please visit</w:t>
      </w:r>
      <w:r w:rsidRPr="003A1783">
        <w:rPr>
          <w:rFonts w:ascii="Arial" w:hAnsi="Arial" w:cs="Arial"/>
          <w:sz w:val="19"/>
          <w:szCs w:val="19"/>
        </w:rPr>
        <w:t xml:space="preserve"> </w:t>
      </w:r>
      <w:hyperlink r:id="rId13" w:history="1">
        <w:r w:rsidR="0073176A">
          <w:rPr>
            <w:rStyle w:val="Hyperlink"/>
            <w:rFonts w:ascii="Arial" w:hAnsi="Arial" w:cs="Arial"/>
            <w:sz w:val="19"/>
            <w:szCs w:val="19"/>
          </w:rPr>
          <w:t>foxtheatre.org/the-lion-king</w:t>
        </w:r>
      </w:hyperlink>
      <w:r w:rsidR="00F92B46">
        <w:rPr>
          <w:rFonts w:ascii="Arial" w:hAnsi="Arial" w:cs="Arial"/>
          <w:sz w:val="19"/>
          <w:szCs w:val="19"/>
        </w:rPr>
        <w:t>.</w:t>
      </w:r>
    </w:p>
    <w:p w14:paraId="12B736D6" w14:textId="77777777" w:rsidR="00215F5A" w:rsidRPr="00EF5740" w:rsidRDefault="00215F5A" w:rsidP="00215F5A">
      <w:pPr>
        <w:jc w:val="both"/>
        <w:rPr>
          <w:rFonts w:ascii="Arial" w:hAnsi="Arial" w:cs="Arial"/>
          <w:bCs/>
          <w:sz w:val="19"/>
          <w:szCs w:val="19"/>
        </w:rPr>
      </w:pPr>
    </w:p>
    <w:p w14:paraId="3F2A915F" w14:textId="60B537B1" w:rsidR="003A1783" w:rsidRDefault="0097043B" w:rsidP="00215F5A">
      <w:pPr>
        <w:jc w:val="both"/>
        <w:rPr>
          <w:rFonts w:ascii="Arial" w:hAnsi="Arial" w:cs="Arial"/>
          <w:bCs/>
          <w:sz w:val="19"/>
          <w:szCs w:val="19"/>
        </w:rPr>
      </w:pPr>
      <w:r w:rsidRPr="0097043B">
        <w:rPr>
          <w:rFonts w:ascii="Arial" w:hAnsi="Arial" w:cs="Arial"/>
          <w:bCs/>
          <w:sz w:val="19"/>
          <w:szCs w:val="19"/>
        </w:rPr>
        <w:t xml:space="preserve">More than 100 million people around the world have experienced the phenomenon of Disney’s </w:t>
      </w:r>
      <w:r w:rsidRPr="0097043B">
        <w:rPr>
          <w:rFonts w:ascii="Arial" w:hAnsi="Arial" w:cs="Arial"/>
          <w:b/>
          <w:i/>
          <w:iCs/>
          <w:sz w:val="19"/>
          <w:szCs w:val="19"/>
        </w:rPr>
        <w:t>THE LION KING</w:t>
      </w:r>
      <w:r w:rsidRPr="0097043B">
        <w:rPr>
          <w:rFonts w:ascii="Arial" w:hAnsi="Arial" w:cs="Arial"/>
          <w:bCs/>
          <w:sz w:val="19"/>
          <w:szCs w:val="19"/>
        </w:rPr>
        <w:t>, and now you can, too, when</w:t>
      </w:r>
      <w:r w:rsidR="001279E3">
        <w:rPr>
          <w:rFonts w:ascii="Arial" w:hAnsi="Arial" w:cs="Arial"/>
          <w:bCs/>
          <w:sz w:val="19"/>
          <w:szCs w:val="19"/>
        </w:rPr>
        <w:t xml:space="preserve"> Atlanta’s</w:t>
      </w:r>
      <w:r w:rsidRPr="0097043B">
        <w:rPr>
          <w:rFonts w:ascii="Arial" w:hAnsi="Arial" w:cs="Arial"/>
          <w:bCs/>
          <w:sz w:val="19"/>
          <w:szCs w:val="19"/>
        </w:rPr>
        <w:t xml:space="preserve"> best-loved musical returns to the </w:t>
      </w:r>
      <w:r w:rsidR="001279E3">
        <w:rPr>
          <w:rFonts w:ascii="Arial" w:hAnsi="Arial" w:cs="Arial"/>
          <w:bCs/>
          <w:sz w:val="19"/>
          <w:szCs w:val="19"/>
        </w:rPr>
        <w:t>Fox Theatre</w:t>
      </w:r>
      <w:r w:rsidRPr="0097043B">
        <w:rPr>
          <w:rFonts w:ascii="Arial" w:hAnsi="Arial" w:cs="Arial"/>
          <w:bCs/>
          <w:sz w:val="19"/>
          <w:szCs w:val="19"/>
        </w:rPr>
        <w:t>.</w:t>
      </w:r>
      <w:r w:rsidR="001279E3">
        <w:rPr>
          <w:rFonts w:ascii="Arial" w:hAnsi="Arial" w:cs="Arial"/>
          <w:bCs/>
          <w:sz w:val="19"/>
          <w:szCs w:val="19"/>
        </w:rPr>
        <w:t xml:space="preserve"> </w:t>
      </w:r>
      <w:r w:rsidRPr="0097043B">
        <w:rPr>
          <w:rFonts w:ascii="Arial" w:hAnsi="Arial" w:cs="Arial"/>
          <w:bCs/>
          <w:sz w:val="19"/>
          <w:szCs w:val="19"/>
        </w:rPr>
        <w:t>Winner of six Tony Awards®, including Best Musical, this landmark musical event brings together one of the most imaginative creative teams on Broadway.</w:t>
      </w:r>
      <w:r w:rsidR="001279E3">
        <w:rPr>
          <w:rFonts w:ascii="Arial" w:hAnsi="Arial" w:cs="Arial"/>
          <w:bCs/>
          <w:sz w:val="19"/>
          <w:szCs w:val="19"/>
        </w:rPr>
        <w:t xml:space="preserve"> </w:t>
      </w:r>
      <w:r w:rsidRPr="0097043B">
        <w:rPr>
          <w:rFonts w:ascii="Arial" w:hAnsi="Arial" w:cs="Arial"/>
          <w:bCs/>
          <w:sz w:val="19"/>
          <w:szCs w:val="19"/>
        </w:rPr>
        <w:t xml:space="preserve">Tony Award®-winning director Julie Taymor brings to life a story filled with hope and adventure set against an amazing backdrop of stunning visuals.  </w:t>
      </w:r>
      <w:r w:rsidRPr="0097043B">
        <w:rPr>
          <w:rFonts w:ascii="Arial" w:hAnsi="Arial" w:cs="Arial"/>
          <w:b/>
          <w:i/>
          <w:iCs/>
          <w:sz w:val="19"/>
          <w:szCs w:val="19"/>
        </w:rPr>
        <w:t xml:space="preserve">THE LION KING </w:t>
      </w:r>
      <w:r w:rsidRPr="0097043B">
        <w:rPr>
          <w:rFonts w:ascii="Arial" w:hAnsi="Arial" w:cs="Arial"/>
          <w:bCs/>
          <w:sz w:val="19"/>
          <w:szCs w:val="19"/>
        </w:rPr>
        <w:t xml:space="preserve">also features some of Broadway’s most recognizable music, crafted by Tony Award®-winning artists Elton John and Tim Rice. There is simply nothing else like </w:t>
      </w:r>
      <w:r w:rsidRPr="0097043B">
        <w:rPr>
          <w:rFonts w:ascii="Arial" w:hAnsi="Arial" w:cs="Arial"/>
          <w:b/>
          <w:i/>
          <w:iCs/>
          <w:sz w:val="19"/>
          <w:szCs w:val="19"/>
        </w:rPr>
        <w:t>THE LION KING</w:t>
      </w:r>
      <w:r w:rsidRPr="0097043B">
        <w:rPr>
          <w:rFonts w:ascii="Arial" w:hAnsi="Arial" w:cs="Arial"/>
          <w:bCs/>
          <w:sz w:val="19"/>
          <w:szCs w:val="19"/>
        </w:rPr>
        <w:t>.</w:t>
      </w:r>
    </w:p>
    <w:p w14:paraId="01C75743" w14:textId="77777777" w:rsidR="0073176A" w:rsidRDefault="0073176A" w:rsidP="00215F5A">
      <w:pPr>
        <w:jc w:val="both"/>
        <w:rPr>
          <w:rFonts w:ascii="Arial" w:hAnsi="Arial" w:cs="Arial"/>
          <w:bCs/>
          <w:sz w:val="19"/>
          <w:szCs w:val="19"/>
        </w:rPr>
      </w:pPr>
    </w:p>
    <w:p w14:paraId="7510C6EA" w14:textId="77777777" w:rsidR="003A1783" w:rsidRPr="0017681B" w:rsidRDefault="003A1783" w:rsidP="003A1783">
      <w:pPr>
        <w:pStyle w:val="NoSpacing"/>
        <w:rPr>
          <w:rFonts w:ascii="Arial" w:hAnsi="Arial" w:cs="Arial"/>
          <w:bCs/>
          <w:color w:val="000000"/>
          <w:sz w:val="19"/>
          <w:szCs w:val="19"/>
        </w:rPr>
      </w:pPr>
      <w:r w:rsidRPr="0017681B">
        <w:rPr>
          <w:rFonts w:ascii="Arial" w:hAnsi="Arial" w:cs="Arial"/>
          <w:bCs/>
          <w:color w:val="000000"/>
          <w:sz w:val="19"/>
          <w:szCs w:val="19"/>
        </w:rPr>
        <w:t xml:space="preserve">Information about the venue’s enhanced health and safety measures can be found on the </w:t>
      </w:r>
      <w:hyperlink r:id="rId14" w:history="1">
        <w:r w:rsidRPr="00AD3B35">
          <w:rPr>
            <w:rStyle w:val="Hyperlink"/>
            <w:rFonts w:ascii="Arial" w:hAnsi="Arial" w:cs="Arial"/>
            <w:sz w:val="19"/>
            <w:szCs w:val="19"/>
          </w:rPr>
          <w:t>Fox Theatre website</w:t>
        </w:r>
      </w:hyperlink>
      <w:r w:rsidRPr="0017681B">
        <w:rPr>
          <w:rFonts w:ascii="Arial" w:hAnsi="Arial" w:cs="Arial"/>
          <w:bCs/>
          <w:color w:val="000000"/>
          <w:sz w:val="19"/>
          <w:szCs w:val="19"/>
        </w:rPr>
        <w:t>. The health and well-being of audiences, touring productions, staff and all venue personnel remains top priority.</w:t>
      </w:r>
    </w:p>
    <w:p w14:paraId="5232B615" w14:textId="44AB7B78" w:rsidR="002F4229" w:rsidRPr="00E179BD" w:rsidRDefault="002F4229" w:rsidP="002F4229">
      <w:pPr>
        <w:jc w:val="both"/>
        <w:rPr>
          <w:rFonts w:ascii="Arial" w:hAnsi="Arial" w:cs="Arial"/>
          <w:bCs/>
          <w:sz w:val="19"/>
          <w:szCs w:val="19"/>
        </w:rPr>
      </w:pPr>
    </w:p>
    <w:bookmarkEnd w:id="1"/>
    <w:p w14:paraId="45B55711" w14:textId="77777777" w:rsidR="005B572E" w:rsidRDefault="005B572E" w:rsidP="005B572E">
      <w:pPr>
        <w:spacing w:line="276" w:lineRule="auto"/>
        <w:jc w:val="center"/>
        <w:rPr>
          <w:rFonts w:ascii="Arial" w:hAnsi="Arial" w:cs="Arial"/>
          <w:sz w:val="19"/>
          <w:szCs w:val="19"/>
        </w:rPr>
      </w:pPr>
    </w:p>
    <w:p w14:paraId="69567BF9" w14:textId="3CC10C2A" w:rsidR="005B572E" w:rsidRPr="005B572E" w:rsidRDefault="00DC4852" w:rsidP="00E94FE3">
      <w:pPr>
        <w:spacing w:line="276" w:lineRule="auto"/>
        <w:jc w:val="center"/>
        <w:rPr>
          <w:rFonts w:ascii="Arial" w:hAnsi="Arial" w:cs="Arial"/>
          <w:sz w:val="19"/>
          <w:szCs w:val="19"/>
        </w:rPr>
      </w:pPr>
      <w:r w:rsidRPr="005B572E">
        <w:rPr>
          <w:rFonts w:ascii="Arial" w:hAnsi="Arial" w:cs="Arial"/>
          <w:sz w:val="19"/>
          <w:szCs w:val="19"/>
        </w:rPr>
        <w:t># # #</w:t>
      </w:r>
    </w:p>
    <w:p w14:paraId="48537603" w14:textId="77777777" w:rsidR="00DC4852" w:rsidRPr="00E179BD" w:rsidRDefault="00DC4852" w:rsidP="00DC4852">
      <w:pPr>
        <w:spacing w:line="276" w:lineRule="auto"/>
        <w:ind w:left="-540"/>
        <w:rPr>
          <w:rFonts w:ascii="Arial" w:hAnsi="Arial" w:cs="Arial"/>
          <w:b/>
          <w:bCs/>
          <w:sz w:val="19"/>
          <w:szCs w:val="19"/>
        </w:rPr>
      </w:pPr>
    </w:p>
    <w:p w14:paraId="62953AEC" w14:textId="77777777" w:rsidR="00AE77DE" w:rsidRPr="00AE77DE" w:rsidRDefault="00AE77DE" w:rsidP="00AE77DE">
      <w:pPr>
        <w:jc w:val="both"/>
        <w:rPr>
          <w:rFonts w:ascii="Arial" w:eastAsiaTheme="minorEastAsia" w:hAnsi="Arial" w:cs="Arial"/>
          <w:sz w:val="19"/>
          <w:szCs w:val="19"/>
        </w:rPr>
      </w:pPr>
      <w:r w:rsidRPr="00AE77DE">
        <w:rPr>
          <w:rFonts w:ascii="Arial" w:eastAsiaTheme="minorEastAsia" w:hAnsi="Arial" w:cs="Arial"/>
          <w:sz w:val="19"/>
          <w:szCs w:val="19"/>
        </w:rPr>
        <w:t xml:space="preserve">The </w:t>
      </w:r>
      <w:r w:rsidRPr="00AE77DE">
        <w:rPr>
          <w:rFonts w:ascii="Arial" w:eastAsiaTheme="minorEastAsia" w:hAnsi="Arial" w:cs="Arial"/>
          <w:b/>
          <w:bCs/>
          <w:sz w:val="19"/>
          <w:szCs w:val="19"/>
        </w:rPr>
        <w:t>John Gore Organization</w:t>
      </w:r>
      <w:r w:rsidRPr="00AE77DE">
        <w:rPr>
          <w:rFonts w:ascii="Arial" w:eastAsiaTheme="minorEastAsia" w:hAnsi="Arial" w:cs="Arial"/>
          <w:sz w:val="19"/>
          <w:szCs w:val="19"/>
        </w:rPr>
        <w:t xml:space="preserve"> is the leading presenter, distributor, and marketer of Broadway theater worldwide. Under the leadership of 22-time Tony-winning theater producer and owner John Gore, its family of companies includes Broadway Across America, Broadway.com, The Broadway Channel, BroadwayBox.com, Group Sales Box Office and Broadway Brands. The company presents shows in 48 cities across North America as well as on Broadway, Off-Broadway, London’s West End, Japan, and China. It has won Tony Awards in every producing category as well as numerous other Drama League, Drama Desk, and Olivier Awards.  The John Gore Organization is committed to supporting theater access and education programs that introduce Broadway to the next generation of audiences and theater professionals.</w:t>
      </w:r>
    </w:p>
    <w:p w14:paraId="0C28F1EB" w14:textId="77777777" w:rsidR="00AE77DE" w:rsidRDefault="00AE77DE" w:rsidP="00AE77DE">
      <w:pPr>
        <w:jc w:val="both"/>
        <w:rPr>
          <w:rFonts w:ascii="Arial" w:eastAsiaTheme="minorEastAsia" w:hAnsi="Arial" w:cs="Arial"/>
          <w:b/>
          <w:bCs/>
          <w:i/>
          <w:iCs/>
          <w:sz w:val="19"/>
          <w:szCs w:val="19"/>
        </w:rPr>
      </w:pPr>
    </w:p>
    <w:p w14:paraId="1202539E" w14:textId="14A1543A" w:rsidR="00AE77DE" w:rsidRPr="00AE77DE" w:rsidRDefault="00AE77DE" w:rsidP="00AE77DE">
      <w:pPr>
        <w:jc w:val="both"/>
        <w:rPr>
          <w:rFonts w:ascii="Arial" w:eastAsiaTheme="minorEastAsia" w:hAnsi="Arial" w:cs="Arial"/>
          <w:sz w:val="19"/>
          <w:szCs w:val="19"/>
        </w:rPr>
      </w:pPr>
      <w:r w:rsidRPr="00AE77DE">
        <w:rPr>
          <w:rFonts w:ascii="Arial" w:eastAsiaTheme="minorEastAsia" w:hAnsi="Arial" w:cs="Arial"/>
          <w:b/>
          <w:bCs/>
          <w:sz w:val="19"/>
          <w:szCs w:val="19"/>
        </w:rPr>
        <w:t>Broadway Across America</w:t>
      </w:r>
      <w:r w:rsidRPr="00AE77DE">
        <w:rPr>
          <w:rFonts w:ascii="Arial" w:eastAsiaTheme="minorEastAsia" w:hAnsi="Arial" w:cs="Arial"/>
          <w:b/>
          <w:bCs/>
          <w:i/>
          <w:iCs/>
          <w:sz w:val="19"/>
          <w:szCs w:val="19"/>
        </w:rPr>
        <w:t xml:space="preserve"> </w:t>
      </w:r>
      <w:r w:rsidRPr="00AE77DE">
        <w:rPr>
          <w:rFonts w:ascii="Arial" w:eastAsiaTheme="minorEastAsia" w:hAnsi="Arial" w:cs="Arial"/>
          <w:sz w:val="19"/>
          <w:szCs w:val="19"/>
        </w:rPr>
        <w:t xml:space="preserve">(BAA) is part of the John Gore Organization family of companies, which includes Broadway.com, The Broadway Channel, BroadwayBox.com, Group Sales Box Office, and Broadway Brands.  Led by 22-time Tony-winning theater producer John Gore (Owner &amp; CEO), BAA is the foremost presenter of first-class touring productions in North America, operating in 48 markets with over 450,000 subscribers. Presentations include Disney’s </w:t>
      </w:r>
      <w:r w:rsidRPr="00AE77DE">
        <w:rPr>
          <w:rFonts w:ascii="Arial" w:eastAsiaTheme="minorEastAsia" w:hAnsi="Arial" w:cs="Arial"/>
          <w:i/>
          <w:iCs/>
          <w:sz w:val="19"/>
          <w:szCs w:val="19"/>
        </w:rPr>
        <w:t>The Lion King</w:t>
      </w:r>
      <w:r w:rsidRPr="00AE77DE">
        <w:rPr>
          <w:rFonts w:ascii="Arial" w:eastAsiaTheme="minorEastAsia" w:hAnsi="Arial" w:cs="Arial"/>
          <w:sz w:val="19"/>
          <w:szCs w:val="19"/>
        </w:rPr>
        <w:t xml:space="preserve">, </w:t>
      </w:r>
      <w:r w:rsidRPr="00AE77DE">
        <w:rPr>
          <w:rFonts w:ascii="Arial" w:eastAsiaTheme="minorEastAsia" w:hAnsi="Arial" w:cs="Arial"/>
          <w:i/>
          <w:iCs/>
          <w:sz w:val="19"/>
          <w:szCs w:val="19"/>
        </w:rPr>
        <w:t>Wicked</w:t>
      </w:r>
      <w:r w:rsidRPr="00AE77DE">
        <w:rPr>
          <w:rFonts w:ascii="Arial" w:eastAsiaTheme="minorEastAsia" w:hAnsi="Arial" w:cs="Arial"/>
          <w:sz w:val="19"/>
          <w:szCs w:val="19"/>
        </w:rPr>
        <w:t xml:space="preserve">, </w:t>
      </w:r>
      <w:r w:rsidRPr="00AE77DE">
        <w:rPr>
          <w:rFonts w:ascii="Arial" w:eastAsiaTheme="minorEastAsia" w:hAnsi="Arial" w:cs="Arial"/>
          <w:i/>
          <w:iCs/>
          <w:sz w:val="19"/>
          <w:szCs w:val="19"/>
        </w:rPr>
        <w:t>The Book of Mormon</w:t>
      </w:r>
      <w:r w:rsidRPr="00AE77DE">
        <w:rPr>
          <w:rFonts w:ascii="Arial" w:eastAsiaTheme="minorEastAsia" w:hAnsi="Arial" w:cs="Arial"/>
          <w:sz w:val="19"/>
          <w:szCs w:val="19"/>
        </w:rPr>
        <w:t xml:space="preserve">, and </w:t>
      </w:r>
      <w:r w:rsidRPr="00AE77DE">
        <w:rPr>
          <w:rFonts w:ascii="Arial" w:eastAsiaTheme="minorEastAsia" w:hAnsi="Arial" w:cs="Arial"/>
          <w:i/>
          <w:iCs/>
          <w:sz w:val="19"/>
          <w:szCs w:val="19"/>
        </w:rPr>
        <w:t>Hamilton</w:t>
      </w:r>
      <w:r w:rsidRPr="00AE77DE">
        <w:rPr>
          <w:rFonts w:ascii="Arial" w:eastAsiaTheme="minorEastAsia" w:hAnsi="Arial" w:cs="Arial"/>
          <w:sz w:val="19"/>
          <w:szCs w:val="19"/>
        </w:rPr>
        <w:t xml:space="preserve">. Current productions include </w:t>
      </w:r>
      <w:r w:rsidRPr="00AE77DE">
        <w:rPr>
          <w:rFonts w:ascii="Arial" w:eastAsiaTheme="minorEastAsia" w:hAnsi="Arial" w:cs="Arial"/>
          <w:i/>
          <w:iCs/>
          <w:sz w:val="19"/>
          <w:szCs w:val="19"/>
        </w:rPr>
        <w:t>&amp;Juliet</w:t>
      </w:r>
      <w:r w:rsidRPr="00AE77DE">
        <w:rPr>
          <w:rFonts w:ascii="Arial" w:eastAsiaTheme="minorEastAsia" w:hAnsi="Arial" w:cs="Arial"/>
          <w:sz w:val="19"/>
          <w:szCs w:val="19"/>
        </w:rPr>
        <w:t xml:space="preserve">, </w:t>
      </w:r>
      <w:r w:rsidRPr="00AE77DE">
        <w:rPr>
          <w:rFonts w:ascii="Arial" w:eastAsiaTheme="minorEastAsia" w:hAnsi="Arial" w:cs="Arial"/>
          <w:i/>
          <w:iCs/>
          <w:sz w:val="19"/>
          <w:szCs w:val="19"/>
        </w:rPr>
        <w:t>Hadestown</w:t>
      </w:r>
      <w:r w:rsidRPr="00AE77DE">
        <w:rPr>
          <w:rFonts w:ascii="Arial" w:eastAsiaTheme="minorEastAsia" w:hAnsi="Arial" w:cs="Arial"/>
          <w:sz w:val="19"/>
          <w:szCs w:val="19"/>
        </w:rPr>
        <w:t xml:space="preserve">, </w:t>
      </w:r>
      <w:r w:rsidRPr="00AE77DE">
        <w:rPr>
          <w:rFonts w:ascii="Arial" w:eastAsiaTheme="minorEastAsia" w:hAnsi="Arial" w:cs="Arial"/>
          <w:i/>
          <w:iCs/>
          <w:sz w:val="19"/>
          <w:szCs w:val="19"/>
        </w:rPr>
        <w:t>Hamilton</w:t>
      </w:r>
      <w:r w:rsidRPr="00AE77DE">
        <w:rPr>
          <w:rFonts w:ascii="Arial" w:eastAsiaTheme="minorEastAsia" w:hAnsi="Arial" w:cs="Arial"/>
          <w:sz w:val="19"/>
          <w:szCs w:val="19"/>
        </w:rPr>
        <w:t xml:space="preserve">, </w:t>
      </w:r>
      <w:r w:rsidRPr="00AE77DE">
        <w:rPr>
          <w:rFonts w:ascii="Arial" w:eastAsiaTheme="minorEastAsia" w:hAnsi="Arial" w:cs="Arial"/>
          <w:i/>
          <w:iCs/>
          <w:sz w:val="19"/>
          <w:szCs w:val="19"/>
        </w:rPr>
        <w:t>Hell’s Kitchen</w:t>
      </w:r>
      <w:r w:rsidRPr="00AE77DE">
        <w:rPr>
          <w:rFonts w:ascii="Arial" w:eastAsiaTheme="minorEastAsia" w:hAnsi="Arial" w:cs="Arial"/>
          <w:sz w:val="19"/>
          <w:szCs w:val="19"/>
        </w:rPr>
        <w:t xml:space="preserve">, </w:t>
      </w:r>
      <w:r w:rsidRPr="00AE77DE">
        <w:rPr>
          <w:rFonts w:ascii="Arial" w:eastAsiaTheme="minorEastAsia" w:hAnsi="Arial" w:cs="Arial"/>
          <w:i/>
          <w:iCs/>
          <w:sz w:val="19"/>
          <w:szCs w:val="19"/>
        </w:rPr>
        <w:t>MJ: The Musical</w:t>
      </w:r>
      <w:r w:rsidRPr="00AE77DE">
        <w:rPr>
          <w:rFonts w:ascii="Arial" w:eastAsiaTheme="minorEastAsia" w:hAnsi="Arial" w:cs="Arial"/>
          <w:sz w:val="19"/>
          <w:szCs w:val="19"/>
        </w:rPr>
        <w:t xml:space="preserve">, </w:t>
      </w:r>
      <w:r w:rsidRPr="00AE77DE">
        <w:rPr>
          <w:rFonts w:ascii="Arial" w:eastAsiaTheme="minorEastAsia" w:hAnsi="Arial" w:cs="Arial"/>
          <w:i/>
          <w:iCs/>
          <w:sz w:val="19"/>
          <w:szCs w:val="19"/>
        </w:rPr>
        <w:t>Moulin Rouge! The Musical</w:t>
      </w:r>
      <w:r w:rsidRPr="00AE77DE">
        <w:rPr>
          <w:rFonts w:ascii="Arial" w:eastAsiaTheme="minorEastAsia" w:hAnsi="Arial" w:cs="Arial"/>
          <w:sz w:val="19"/>
          <w:szCs w:val="19"/>
        </w:rPr>
        <w:t xml:space="preserve">, </w:t>
      </w:r>
      <w:r w:rsidRPr="00AE77DE">
        <w:rPr>
          <w:rFonts w:ascii="Arial" w:eastAsiaTheme="minorEastAsia" w:hAnsi="Arial" w:cs="Arial"/>
          <w:i/>
          <w:iCs/>
          <w:sz w:val="19"/>
          <w:szCs w:val="19"/>
        </w:rPr>
        <w:t>The Outsiders</w:t>
      </w:r>
      <w:r w:rsidRPr="00AE77DE">
        <w:rPr>
          <w:rFonts w:ascii="Arial" w:eastAsiaTheme="minorEastAsia" w:hAnsi="Arial" w:cs="Arial"/>
          <w:sz w:val="19"/>
          <w:szCs w:val="19"/>
        </w:rPr>
        <w:t xml:space="preserve"> and </w:t>
      </w:r>
      <w:r w:rsidRPr="00AE77DE">
        <w:rPr>
          <w:rFonts w:ascii="Arial" w:eastAsiaTheme="minorEastAsia" w:hAnsi="Arial" w:cs="Arial"/>
          <w:i/>
          <w:iCs/>
          <w:sz w:val="19"/>
          <w:szCs w:val="19"/>
        </w:rPr>
        <w:t>Stereophonic</w:t>
      </w:r>
      <w:r w:rsidRPr="00AE77DE">
        <w:rPr>
          <w:rFonts w:ascii="Arial" w:eastAsiaTheme="minorEastAsia" w:hAnsi="Arial" w:cs="Arial"/>
          <w:sz w:val="19"/>
          <w:szCs w:val="19"/>
        </w:rPr>
        <w:t>.</w:t>
      </w:r>
    </w:p>
    <w:p w14:paraId="4B94D5A5" w14:textId="77777777" w:rsidR="008924B0" w:rsidRPr="00026675" w:rsidRDefault="008924B0" w:rsidP="00615844">
      <w:pPr>
        <w:jc w:val="both"/>
        <w:rPr>
          <w:rFonts w:ascii="Calibri" w:hAnsi="Calibri" w:cs="Calibri"/>
          <w:b/>
          <w:bCs/>
          <w:sz w:val="20"/>
          <w:szCs w:val="20"/>
        </w:rPr>
      </w:pPr>
    </w:p>
    <w:sectPr w:rsidR="008924B0" w:rsidRPr="00026675" w:rsidSect="00215F5A">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XSPZVM+TimesNewRomanPSM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0E41C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806DF5"/>
    <w:multiLevelType w:val="hybridMultilevel"/>
    <w:tmpl w:val="2DB02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4707881">
    <w:abstractNumId w:val="0"/>
  </w:num>
  <w:num w:numId="2" w16cid:durableId="1292437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AA3"/>
    <w:rsid w:val="00007353"/>
    <w:rsid w:val="00026675"/>
    <w:rsid w:val="000624F4"/>
    <w:rsid w:val="00082A09"/>
    <w:rsid w:val="00084B08"/>
    <w:rsid w:val="0008745E"/>
    <w:rsid w:val="000C4101"/>
    <w:rsid w:val="000E7176"/>
    <w:rsid w:val="00106D4D"/>
    <w:rsid w:val="001279E3"/>
    <w:rsid w:val="00140B15"/>
    <w:rsid w:val="0015077E"/>
    <w:rsid w:val="0015401F"/>
    <w:rsid w:val="00167ADF"/>
    <w:rsid w:val="00173317"/>
    <w:rsid w:val="0018352C"/>
    <w:rsid w:val="001A365C"/>
    <w:rsid w:val="001C0E31"/>
    <w:rsid w:val="001E2876"/>
    <w:rsid w:val="00215F5A"/>
    <w:rsid w:val="00230AA4"/>
    <w:rsid w:val="00243B9A"/>
    <w:rsid w:val="00247FDA"/>
    <w:rsid w:val="00267E5E"/>
    <w:rsid w:val="00276A2C"/>
    <w:rsid w:val="00276A7E"/>
    <w:rsid w:val="00290C08"/>
    <w:rsid w:val="002A0924"/>
    <w:rsid w:val="002C4A6C"/>
    <w:rsid w:val="002E7347"/>
    <w:rsid w:val="002F2840"/>
    <w:rsid w:val="002F31AF"/>
    <w:rsid w:val="002F4229"/>
    <w:rsid w:val="002F6D00"/>
    <w:rsid w:val="003113C2"/>
    <w:rsid w:val="00341756"/>
    <w:rsid w:val="003433C5"/>
    <w:rsid w:val="003565E5"/>
    <w:rsid w:val="003574AF"/>
    <w:rsid w:val="00372959"/>
    <w:rsid w:val="00393E28"/>
    <w:rsid w:val="003A1783"/>
    <w:rsid w:val="003A2368"/>
    <w:rsid w:val="003A66F4"/>
    <w:rsid w:val="00407B68"/>
    <w:rsid w:val="004108A0"/>
    <w:rsid w:val="00422763"/>
    <w:rsid w:val="004312FC"/>
    <w:rsid w:val="00464D78"/>
    <w:rsid w:val="00475637"/>
    <w:rsid w:val="00476FC4"/>
    <w:rsid w:val="004777AB"/>
    <w:rsid w:val="004836E5"/>
    <w:rsid w:val="004B6333"/>
    <w:rsid w:val="004E059A"/>
    <w:rsid w:val="00515A92"/>
    <w:rsid w:val="00523CF0"/>
    <w:rsid w:val="0052496E"/>
    <w:rsid w:val="00542280"/>
    <w:rsid w:val="005440EB"/>
    <w:rsid w:val="00553E90"/>
    <w:rsid w:val="00555AF9"/>
    <w:rsid w:val="005566F7"/>
    <w:rsid w:val="005622CD"/>
    <w:rsid w:val="00573225"/>
    <w:rsid w:val="005767DD"/>
    <w:rsid w:val="005916D3"/>
    <w:rsid w:val="005928DE"/>
    <w:rsid w:val="00592F09"/>
    <w:rsid w:val="005B36BC"/>
    <w:rsid w:val="005B387A"/>
    <w:rsid w:val="005B45C7"/>
    <w:rsid w:val="005B47B1"/>
    <w:rsid w:val="005B572E"/>
    <w:rsid w:val="005C53A0"/>
    <w:rsid w:val="005C5D9D"/>
    <w:rsid w:val="005D4487"/>
    <w:rsid w:val="005F3106"/>
    <w:rsid w:val="006107CB"/>
    <w:rsid w:val="00615844"/>
    <w:rsid w:val="0062079F"/>
    <w:rsid w:val="00635D79"/>
    <w:rsid w:val="00641C66"/>
    <w:rsid w:val="006453E0"/>
    <w:rsid w:val="006536EC"/>
    <w:rsid w:val="00665AA3"/>
    <w:rsid w:val="00696396"/>
    <w:rsid w:val="006A78C9"/>
    <w:rsid w:val="006C2317"/>
    <w:rsid w:val="006C298D"/>
    <w:rsid w:val="006D25B0"/>
    <w:rsid w:val="006F423A"/>
    <w:rsid w:val="006F7C64"/>
    <w:rsid w:val="00700DA1"/>
    <w:rsid w:val="0073176A"/>
    <w:rsid w:val="00737611"/>
    <w:rsid w:val="00755235"/>
    <w:rsid w:val="007623EA"/>
    <w:rsid w:val="0078308D"/>
    <w:rsid w:val="007929BD"/>
    <w:rsid w:val="007B3980"/>
    <w:rsid w:val="007B4B72"/>
    <w:rsid w:val="007C01D2"/>
    <w:rsid w:val="007C1929"/>
    <w:rsid w:val="007C447E"/>
    <w:rsid w:val="007E57A5"/>
    <w:rsid w:val="008924B0"/>
    <w:rsid w:val="008B289D"/>
    <w:rsid w:val="008B7A37"/>
    <w:rsid w:val="008C3AE9"/>
    <w:rsid w:val="008C3DF1"/>
    <w:rsid w:val="008C7788"/>
    <w:rsid w:val="008F36BD"/>
    <w:rsid w:val="00913F2D"/>
    <w:rsid w:val="00923B87"/>
    <w:rsid w:val="0092507A"/>
    <w:rsid w:val="0095393B"/>
    <w:rsid w:val="009545D9"/>
    <w:rsid w:val="00956213"/>
    <w:rsid w:val="0097043B"/>
    <w:rsid w:val="00976ABE"/>
    <w:rsid w:val="00991A9F"/>
    <w:rsid w:val="00991B0E"/>
    <w:rsid w:val="00A25D30"/>
    <w:rsid w:val="00A26978"/>
    <w:rsid w:val="00A460D4"/>
    <w:rsid w:val="00A7487E"/>
    <w:rsid w:val="00A83DF0"/>
    <w:rsid w:val="00A908C8"/>
    <w:rsid w:val="00A95E1D"/>
    <w:rsid w:val="00AA1DAB"/>
    <w:rsid w:val="00AD1637"/>
    <w:rsid w:val="00AE77DE"/>
    <w:rsid w:val="00B052A3"/>
    <w:rsid w:val="00B306AD"/>
    <w:rsid w:val="00B51441"/>
    <w:rsid w:val="00BB492C"/>
    <w:rsid w:val="00BD389F"/>
    <w:rsid w:val="00BE1692"/>
    <w:rsid w:val="00BF5158"/>
    <w:rsid w:val="00C0226B"/>
    <w:rsid w:val="00C02D4F"/>
    <w:rsid w:val="00C13291"/>
    <w:rsid w:val="00C21AB3"/>
    <w:rsid w:val="00C5347A"/>
    <w:rsid w:val="00C57C1A"/>
    <w:rsid w:val="00C7324B"/>
    <w:rsid w:val="00C86FDD"/>
    <w:rsid w:val="00CC1652"/>
    <w:rsid w:val="00CE53A4"/>
    <w:rsid w:val="00CF6621"/>
    <w:rsid w:val="00D10A63"/>
    <w:rsid w:val="00D61C01"/>
    <w:rsid w:val="00D91546"/>
    <w:rsid w:val="00D917D0"/>
    <w:rsid w:val="00DA7C37"/>
    <w:rsid w:val="00DB1E11"/>
    <w:rsid w:val="00DC43C0"/>
    <w:rsid w:val="00DC4852"/>
    <w:rsid w:val="00DC7A97"/>
    <w:rsid w:val="00DF441E"/>
    <w:rsid w:val="00E02AE4"/>
    <w:rsid w:val="00E179BD"/>
    <w:rsid w:val="00E25D71"/>
    <w:rsid w:val="00E30768"/>
    <w:rsid w:val="00E30BC7"/>
    <w:rsid w:val="00E41CC1"/>
    <w:rsid w:val="00E46221"/>
    <w:rsid w:val="00E920EA"/>
    <w:rsid w:val="00E94FE3"/>
    <w:rsid w:val="00EA0830"/>
    <w:rsid w:val="00EB2897"/>
    <w:rsid w:val="00EB6EFD"/>
    <w:rsid w:val="00ED0BFC"/>
    <w:rsid w:val="00EE365F"/>
    <w:rsid w:val="00EF5740"/>
    <w:rsid w:val="00EF5D49"/>
    <w:rsid w:val="00F21DF5"/>
    <w:rsid w:val="00F26232"/>
    <w:rsid w:val="00F30652"/>
    <w:rsid w:val="00F32617"/>
    <w:rsid w:val="00F5587B"/>
    <w:rsid w:val="00F81089"/>
    <w:rsid w:val="00F82A40"/>
    <w:rsid w:val="00F92B46"/>
    <w:rsid w:val="00FA06C1"/>
    <w:rsid w:val="00FD6015"/>
    <w:rsid w:val="47947CD3"/>
    <w:rsid w:val="6714E7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AEEE5"/>
  <w15:chartTrackingRefBased/>
  <w15:docId w15:val="{A11E82D4-80B5-47BF-B121-BE44D3D7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b/>
      <w:bCs/>
      <w:sz w:val="26"/>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jc w:val="center"/>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60"/>
    </w:rPr>
  </w:style>
  <w:style w:type="paragraph" w:styleId="Subtitle">
    <w:name w:val="Subtitle"/>
    <w:basedOn w:val="Normal"/>
    <w:qFormat/>
    <w:pPr>
      <w:jc w:val="center"/>
    </w:pPr>
    <w:rPr>
      <w:b/>
      <w:bCs/>
    </w:rPr>
  </w:style>
  <w:style w:type="character" w:styleId="Hyperlink">
    <w:name w:val="Hyperlink"/>
    <w:rPr>
      <w:color w:val="0000FF"/>
      <w:u w:val="single"/>
    </w:rPr>
  </w:style>
  <w:style w:type="paragraph" w:styleId="BodyText">
    <w:name w:val="Body Text"/>
    <w:basedOn w:val="Normal"/>
    <w:pPr>
      <w:jc w:val="center"/>
    </w:pPr>
    <w:rPr>
      <w:b/>
      <w:bCs/>
      <w:sz w:val="28"/>
    </w:rPr>
  </w:style>
  <w:style w:type="character" w:styleId="Emphasis">
    <w:name w:val="Emphasis"/>
    <w:qFormat/>
    <w:rsid w:val="00F32617"/>
    <w:rPr>
      <w:i/>
      <w:iCs/>
    </w:rPr>
  </w:style>
  <w:style w:type="paragraph" w:customStyle="1" w:styleId="CM4">
    <w:name w:val="CM4"/>
    <w:basedOn w:val="Normal"/>
    <w:uiPriority w:val="99"/>
    <w:rsid w:val="00696396"/>
    <w:pPr>
      <w:autoSpaceDE w:val="0"/>
      <w:autoSpaceDN w:val="0"/>
    </w:pPr>
    <w:rPr>
      <w:rFonts w:ascii="XSPZVM+TimesNewRomanPSMT" w:eastAsia="Calibri" w:hAnsi="XSPZVM+TimesNewRomanPSMT"/>
    </w:rPr>
  </w:style>
  <w:style w:type="paragraph" w:styleId="NoSpacing">
    <w:name w:val="No Spacing"/>
    <w:uiPriority w:val="1"/>
    <w:qFormat/>
    <w:rsid w:val="00523CF0"/>
    <w:rPr>
      <w:rFonts w:ascii="Calibri" w:eastAsia="Calibri" w:hAnsi="Calibri"/>
      <w:sz w:val="22"/>
      <w:szCs w:val="22"/>
      <w:lang w:eastAsia="en-US"/>
    </w:rPr>
  </w:style>
  <w:style w:type="character" w:styleId="UnresolvedMention">
    <w:name w:val="Unresolved Mention"/>
    <w:uiPriority w:val="99"/>
    <w:semiHidden/>
    <w:unhideWhenUsed/>
    <w:rsid w:val="00C57C1A"/>
    <w:rPr>
      <w:color w:val="808080"/>
      <w:shd w:val="clear" w:color="auto" w:fill="E6E6E6"/>
    </w:rPr>
  </w:style>
  <w:style w:type="character" w:styleId="FollowedHyperlink">
    <w:name w:val="FollowedHyperlink"/>
    <w:basedOn w:val="DefaultParagraphFont"/>
    <w:rsid w:val="00A7487E"/>
    <w:rPr>
      <w:color w:val="954F72" w:themeColor="followedHyperlink"/>
      <w:u w:val="single"/>
    </w:rPr>
  </w:style>
  <w:style w:type="paragraph" w:styleId="Revision">
    <w:name w:val="Revision"/>
    <w:hidden/>
    <w:uiPriority w:val="99"/>
    <w:semiHidden/>
    <w:rsid w:val="00D61C01"/>
    <w:rPr>
      <w:sz w:val="24"/>
      <w:szCs w:val="24"/>
      <w:lang w:eastAsia="en-US"/>
    </w:rPr>
  </w:style>
  <w:style w:type="character" w:styleId="CommentReference">
    <w:name w:val="annotation reference"/>
    <w:basedOn w:val="DefaultParagraphFont"/>
    <w:rsid w:val="00D61C01"/>
    <w:rPr>
      <w:sz w:val="16"/>
      <w:szCs w:val="16"/>
    </w:rPr>
  </w:style>
  <w:style w:type="paragraph" w:styleId="CommentText">
    <w:name w:val="annotation text"/>
    <w:basedOn w:val="Normal"/>
    <w:link w:val="CommentTextChar"/>
    <w:rsid w:val="00D61C01"/>
    <w:rPr>
      <w:sz w:val="20"/>
      <w:szCs w:val="20"/>
    </w:rPr>
  </w:style>
  <w:style w:type="character" w:customStyle="1" w:styleId="CommentTextChar">
    <w:name w:val="Comment Text Char"/>
    <w:basedOn w:val="DefaultParagraphFont"/>
    <w:link w:val="CommentText"/>
    <w:rsid w:val="00D61C01"/>
    <w:rPr>
      <w:lang w:eastAsia="en-US"/>
    </w:rPr>
  </w:style>
  <w:style w:type="paragraph" w:styleId="CommentSubject">
    <w:name w:val="annotation subject"/>
    <w:basedOn w:val="CommentText"/>
    <w:next w:val="CommentText"/>
    <w:link w:val="CommentSubjectChar"/>
    <w:rsid w:val="00D61C01"/>
    <w:rPr>
      <w:b/>
      <w:bCs/>
    </w:rPr>
  </w:style>
  <w:style w:type="character" w:customStyle="1" w:styleId="CommentSubjectChar">
    <w:name w:val="Comment Subject Char"/>
    <w:basedOn w:val="CommentTextChar"/>
    <w:link w:val="CommentSubject"/>
    <w:rsid w:val="00D61C01"/>
    <w:rPr>
      <w:b/>
      <w:bCs/>
      <w:lang w:eastAsia="en-US"/>
    </w:rPr>
  </w:style>
  <w:style w:type="character" w:customStyle="1" w:styleId="ui-provider">
    <w:name w:val="ui-provider"/>
    <w:basedOn w:val="DefaultParagraphFont"/>
    <w:rsid w:val="005622CD"/>
  </w:style>
  <w:style w:type="paragraph" w:customStyle="1" w:styleId="elementtoproof">
    <w:name w:val="elementtoproof"/>
    <w:basedOn w:val="Normal"/>
    <w:rsid w:val="00A908C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1504">
      <w:bodyDiv w:val="1"/>
      <w:marLeft w:val="0"/>
      <w:marRight w:val="0"/>
      <w:marTop w:val="0"/>
      <w:marBottom w:val="0"/>
      <w:divBdr>
        <w:top w:val="none" w:sz="0" w:space="0" w:color="auto"/>
        <w:left w:val="none" w:sz="0" w:space="0" w:color="auto"/>
        <w:bottom w:val="none" w:sz="0" w:space="0" w:color="auto"/>
        <w:right w:val="none" w:sz="0" w:space="0" w:color="auto"/>
      </w:divBdr>
    </w:div>
    <w:div w:id="163593544">
      <w:bodyDiv w:val="1"/>
      <w:marLeft w:val="0"/>
      <w:marRight w:val="0"/>
      <w:marTop w:val="0"/>
      <w:marBottom w:val="0"/>
      <w:divBdr>
        <w:top w:val="none" w:sz="0" w:space="0" w:color="auto"/>
        <w:left w:val="none" w:sz="0" w:space="0" w:color="auto"/>
        <w:bottom w:val="none" w:sz="0" w:space="0" w:color="auto"/>
        <w:right w:val="none" w:sz="0" w:space="0" w:color="auto"/>
      </w:divBdr>
    </w:div>
    <w:div w:id="185599840">
      <w:bodyDiv w:val="1"/>
      <w:marLeft w:val="0"/>
      <w:marRight w:val="0"/>
      <w:marTop w:val="0"/>
      <w:marBottom w:val="0"/>
      <w:divBdr>
        <w:top w:val="none" w:sz="0" w:space="0" w:color="auto"/>
        <w:left w:val="none" w:sz="0" w:space="0" w:color="auto"/>
        <w:bottom w:val="none" w:sz="0" w:space="0" w:color="auto"/>
        <w:right w:val="none" w:sz="0" w:space="0" w:color="auto"/>
      </w:divBdr>
    </w:div>
    <w:div w:id="430317850">
      <w:bodyDiv w:val="1"/>
      <w:marLeft w:val="0"/>
      <w:marRight w:val="0"/>
      <w:marTop w:val="0"/>
      <w:marBottom w:val="0"/>
      <w:divBdr>
        <w:top w:val="none" w:sz="0" w:space="0" w:color="auto"/>
        <w:left w:val="none" w:sz="0" w:space="0" w:color="auto"/>
        <w:bottom w:val="none" w:sz="0" w:space="0" w:color="auto"/>
        <w:right w:val="none" w:sz="0" w:space="0" w:color="auto"/>
      </w:divBdr>
    </w:div>
    <w:div w:id="753546866">
      <w:bodyDiv w:val="1"/>
      <w:marLeft w:val="0"/>
      <w:marRight w:val="0"/>
      <w:marTop w:val="0"/>
      <w:marBottom w:val="0"/>
      <w:divBdr>
        <w:top w:val="none" w:sz="0" w:space="0" w:color="auto"/>
        <w:left w:val="none" w:sz="0" w:space="0" w:color="auto"/>
        <w:bottom w:val="none" w:sz="0" w:space="0" w:color="auto"/>
        <w:right w:val="none" w:sz="0" w:space="0" w:color="auto"/>
      </w:divBdr>
    </w:div>
    <w:div w:id="867572724">
      <w:bodyDiv w:val="1"/>
      <w:marLeft w:val="0"/>
      <w:marRight w:val="0"/>
      <w:marTop w:val="0"/>
      <w:marBottom w:val="0"/>
      <w:divBdr>
        <w:top w:val="none" w:sz="0" w:space="0" w:color="auto"/>
        <w:left w:val="none" w:sz="0" w:space="0" w:color="auto"/>
        <w:bottom w:val="none" w:sz="0" w:space="0" w:color="auto"/>
        <w:right w:val="none" w:sz="0" w:space="0" w:color="auto"/>
      </w:divBdr>
    </w:div>
    <w:div w:id="959148591">
      <w:bodyDiv w:val="1"/>
      <w:marLeft w:val="0"/>
      <w:marRight w:val="0"/>
      <w:marTop w:val="0"/>
      <w:marBottom w:val="0"/>
      <w:divBdr>
        <w:top w:val="none" w:sz="0" w:space="0" w:color="auto"/>
        <w:left w:val="none" w:sz="0" w:space="0" w:color="auto"/>
        <w:bottom w:val="none" w:sz="0" w:space="0" w:color="auto"/>
        <w:right w:val="none" w:sz="0" w:space="0" w:color="auto"/>
      </w:divBdr>
    </w:div>
    <w:div w:id="989091891">
      <w:bodyDiv w:val="1"/>
      <w:marLeft w:val="0"/>
      <w:marRight w:val="0"/>
      <w:marTop w:val="0"/>
      <w:marBottom w:val="0"/>
      <w:divBdr>
        <w:top w:val="none" w:sz="0" w:space="0" w:color="auto"/>
        <w:left w:val="none" w:sz="0" w:space="0" w:color="auto"/>
        <w:bottom w:val="none" w:sz="0" w:space="0" w:color="auto"/>
        <w:right w:val="none" w:sz="0" w:space="0" w:color="auto"/>
      </w:divBdr>
    </w:div>
    <w:div w:id="1044984219">
      <w:bodyDiv w:val="1"/>
      <w:marLeft w:val="0"/>
      <w:marRight w:val="0"/>
      <w:marTop w:val="0"/>
      <w:marBottom w:val="0"/>
      <w:divBdr>
        <w:top w:val="none" w:sz="0" w:space="0" w:color="auto"/>
        <w:left w:val="none" w:sz="0" w:space="0" w:color="auto"/>
        <w:bottom w:val="none" w:sz="0" w:space="0" w:color="auto"/>
        <w:right w:val="none" w:sz="0" w:space="0" w:color="auto"/>
      </w:divBdr>
    </w:div>
    <w:div w:id="1096751324">
      <w:bodyDiv w:val="1"/>
      <w:marLeft w:val="0"/>
      <w:marRight w:val="0"/>
      <w:marTop w:val="0"/>
      <w:marBottom w:val="0"/>
      <w:divBdr>
        <w:top w:val="none" w:sz="0" w:space="0" w:color="auto"/>
        <w:left w:val="none" w:sz="0" w:space="0" w:color="auto"/>
        <w:bottom w:val="none" w:sz="0" w:space="0" w:color="auto"/>
        <w:right w:val="none" w:sz="0" w:space="0" w:color="auto"/>
      </w:divBdr>
    </w:div>
    <w:div w:id="1107431023">
      <w:bodyDiv w:val="1"/>
      <w:marLeft w:val="0"/>
      <w:marRight w:val="0"/>
      <w:marTop w:val="0"/>
      <w:marBottom w:val="0"/>
      <w:divBdr>
        <w:top w:val="none" w:sz="0" w:space="0" w:color="auto"/>
        <w:left w:val="none" w:sz="0" w:space="0" w:color="auto"/>
        <w:bottom w:val="none" w:sz="0" w:space="0" w:color="auto"/>
        <w:right w:val="none" w:sz="0" w:space="0" w:color="auto"/>
      </w:divBdr>
    </w:div>
    <w:div w:id="1120880611">
      <w:bodyDiv w:val="1"/>
      <w:marLeft w:val="0"/>
      <w:marRight w:val="0"/>
      <w:marTop w:val="0"/>
      <w:marBottom w:val="0"/>
      <w:divBdr>
        <w:top w:val="none" w:sz="0" w:space="0" w:color="auto"/>
        <w:left w:val="none" w:sz="0" w:space="0" w:color="auto"/>
        <w:bottom w:val="none" w:sz="0" w:space="0" w:color="auto"/>
        <w:right w:val="none" w:sz="0" w:space="0" w:color="auto"/>
      </w:divBdr>
    </w:div>
    <w:div w:id="1126387036">
      <w:bodyDiv w:val="1"/>
      <w:marLeft w:val="0"/>
      <w:marRight w:val="0"/>
      <w:marTop w:val="0"/>
      <w:marBottom w:val="0"/>
      <w:divBdr>
        <w:top w:val="none" w:sz="0" w:space="0" w:color="auto"/>
        <w:left w:val="none" w:sz="0" w:space="0" w:color="auto"/>
        <w:bottom w:val="none" w:sz="0" w:space="0" w:color="auto"/>
        <w:right w:val="none" w:sz="0" w:space="0" w:color="auto"/>
      </w:divBdr>
    </w:div>
    <w:div w:id="1199467995">
      <w:bodyDiv w:val="1"/>
      <w:marLeft w:val="0"/>
      <w:marRight w:val="0"/>
      <w:marTop w:val="0"/>
      <w:marBottom w:val="0"/>
      <w:divBdr>
        <w:top w:val="none" w:sz="0" w:space="0" w:color="auto"/>
        <w:left w:val="none" w:sz="0" w:space="0" w:color="auto"/>
        <w:bottom w:val="none" w:sz="0" w:space="0" w:color="auto"/>
        <w:right w:val="none" w:sz="0" w:space="0" w:color="auto"/>
      </w:divBdr>
    </w:div>
    <w:div w:id="1356925760">
      <w:bodyDiv w:val="1"/>
      <w:marLeft w:val="0"/>
      <w:marRight w:val="0"/>
      <w:marTop w:val="0"/>
      <w:marBottom w:val="0"/>
      <w:divBdr>
        <w:top w:val="none" w:sz="0" w:space="0" w:color="auto"/>
        <w:left w:val="none" w:sz="0" w:space="0" w:color="auto"/>
        <w:bottom w:val="none" w:sz="0" w:space="0" w:color="auto"/>
        <w:right w:val="none" w:sz="0" w:space="0" w:color="auto"/>
      </w:divBdr>
    </w:div>
    <w:div w:id="1417089607">
      <w:bodyDiv w:val="1"/>
      <w:marLeft w:val="0"/>
      <w:marRight w:val="0"/>
      <w:marTop w:val="0"/>
      <w:marBottom w:val="0"/>
      <w:divBdr>
        <w:top w:val="none" w:sz="0" w:space="0" w:color="auto"/>
        <w:left w:val="none" w:sz="0" w:space="0" w:color="auto"/>
        <w:bottom w:val="none" w:sz="0" w:space="0" w:color="auto"/>
        <w:right w:val="none" w:sz="0" w:space="0" w:color="auto"/>
      </w:divBdr>
    </w:div>
    <w:div w:id="1430543087">
      <w:bodyDiv w:val="1"/>
      <w:marLeft w:val="0"/>
      <w:marRight w:val="0"/>
      <w:marTop w:val="0"/>
      <w:marBottom w:val="0"/>
      <w:divBdr>
        <w:top w:val="none" w:sz="0" w:space="0" w:color="auto"/>
        <w:left w:val="none" w:sz="0" w:space="0" w:color="auto"/>
        <w:bottom w:val="none" w:sz="0" w:space="0" w:color="auto"/>
        <w:right w:val="none" w:sz="0" w:space="0" w:color="auto"/>
      </w:divBdr>
    </w:div>
    <w:div w:id="1556042582">
      <w:bodyDiv w:val="1"/>
      <w:marLeft w:val="0"/>
      <w:marRight w:val="0"/>
      <w:marTop w:val="0"/>
      <w:marBottom w:val="0"/>
      <w:divBdr>
        <w:top w:val="none" w:sz="0" w:space="0" w:color="auto"/>
        <w:left w:val="none" w:sz="0" w:space="0" w:color="auto"/>
        <w:bottom w:val="none" w:sz="0" w:space="0" w:color="auto"/>
        <w:right w:val="none" w:sz="0" w:space="0" w:color="auto"/>
      </w:divBdr>
    </w:div>
    <w:div w:id="1782720357">
      <w:bodyDiv w:val="1"/>
      <w:marLeft w:val="0"/>
      <w:marRight w:val="0"/>
      <w:marTop w:val="0"/>
      <w:marBottom w:val="0"/>
      <w:divBdr>
        <w:top w:val="none" w:sz="0" w:space="0" w:color="auto"/>
        <w:left w:val="none" w:sz="0" w:space="0" w:color="auto"/>
        <w:bottom w:val="none" w:sz="0" w:space="0" w:color="auto"/>
        <w:right w:val="none" w:sz="0" w:space="0" w:color="auto"/>
      </w:divBdr>
    </w:div>
    <w:div w:id="1848784653">
      <w:bodyDiv w:val="1"/>
      <w:marLeft w:val="0"/>
      <w:marRight w:val="0"/>
      <w:marTop w:val="0"/>
      <w:marBottom w:val="0"/>
      <w:divBdr>
        <w:top w:val="none" w:sz="0" w:space="0" w:color="auto"/>
        <w:left w:val="none" w:sz="0" w:space="0" w:color="auto"/>
        <w:bottom w:val="none" w:sz="0" w:space="0" w:color="auto"/>
        <w:right w:val="none" w:sz="0" w:space="0" w:color="auto"/>
      </w:divBdr>
    </w:div>
    <w:div w:id="2082364741">
      <w:bodyDiv w:val="1"/>
      <w:marLeft w:val="0"/>
      <w:marRight w:val="0"/>
      <w:marTop w:val="0"/>
      <w:marBottom w:val="0"/>
      <w:divBdr>
        <w:top w:val="none" w:sz="0" w:space="0" w:color="auto"/>
        <w:left w:val="none" w:sz="0" w:space="0" w:color="auto"/>
        <w:bottom w:val="none" w:sz="0" w:space="0" w:color="auto"/>
        <w:right w:val="none" w:sz="0" w:space="0" w:color="auto"/>
      </w:divBdr>
    </w:div>
    <w:div w:id="212711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xtheatre.org/the-lion-k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uckysea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xtheatre.evenue.net/cgi-bin/ncommerce3/SEGetEventList?groupCode=LIO&amp;linkID=fta&amp;shopperContext=&amp;caller=&amp;appCo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mailto:bpoplaskie@emailbrave.com"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foxtheatre.org/events/covid-19-up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f55c6c-a5bf-4fa4-9776-ec65e5182760" xsi:nil="true"/>
    <lcf76f155ced4ddcb4097134ff3c332f xmlns="6d82f6c2-0ce1-4bb5-9d3c-f221fc10b6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2F9B5D7A9CE0448A89563650A99F324" ma:contentTypeVersion="17" ma:contentTypeDescription="Create a new document." ma:contentTypeScope="" ma:versionID="5d628944f8954a520c97707bcfbdacfe">
  <xsd:schema xmlns:xsd="http://www.w3.org/2001/XMLSchema" xmlns:xs="http://www.w3.org/2001/XMLSchema" xmlns:p="http://schemas.microsoft.com/office/2006/metadata/properties" xmlns:ns2="6d82f6c2-0ce1-4bb5-9d3c-f221fc10b686" xmlns:ns3="56f55c6c-a5bf-4fa4-9776-ec65e5182760" targetNamespace="http://schemas.microsoft.com/office/2006/metadata/properties" ma:root="true" ma:fieldsID="d0ee5f5b9f6956580f166fb1120ba4bc" ns2:_="" ns3:_="">
    <xsd:import namespace="6d82f6c2-0ce1-4bb5-9d3c-f221fc10b686"/>
    <xsd:import namespace="56f55c6c-a5bf-4fa4-9776-ec65e51827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2f6c2-0ce1-4bb5-9d3c-f221fc10b6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6ed3e08-527b-4a0c-9202-1fcf8f2f24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f55c6c-a5bf-4fa4-9776-ec65e518276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0c65420-2df7-4ee1-8c02-ae570dcf605f}" ma:internalName="TaxCatchAll" ma:showField="CatchAllData" ma:web="56f55c6c-a5bf-4fa4-9776-ec65e518276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6DAA96-BCF9-43A5-ACB9-5E11CC57B4CC}">
  <ds:schemaRefs>
    <ds:schemaRef ds:uri="http://schemas.microsoft.com/office/2006/metadata/properties"/>
    <ds:schemaRef ds:uri="http://schemas.microsoft.com/office/infopath/2007/PartnerControls"/>
    <ds:schemaRef ds:uri="56f55c6c-a5bf-4fa4-9776-ec65e5182760"/>
    <ds:schemaRef ds:uri="6d82f6c2-0ce1-4bb5-9d3c-f221fc10b686"/>
  </ds:schemaRefs>
</ds:datastoreItem>
</file>

<file path=customXml/itemProps2.xml><?xml version="1.0" encoding="utf-8"?>
<ds:datastoreItem xmlns:ds="http://schemas.openxmlformats.org/officeDocument/2006/customXml" ds:itemID="{2FA109D8-401E-4D8A-B589-6F55776278AE}">
  <ds:schemaRefs>
    <ds:schemaRef ds:uri="http://schemas.openxmlformats.org/officeDocument/2006/bibliography"/>
  </ds:schemaRefs>
</ds:datastoreItem>
</file>

<file path=customXml/itemProps3.xml><?xml version="1.0" encoding="utf-8"?>
<ds:datastoreItem xmlns:ds="http://schemas.openxmlformats.org/officeDocument/2006/customXml" ds:itemID="{8A1CE823-6101-4E9A-8E53-61D77D9DC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2f6c2-0ce1-4bb5-9d3c-f221fc10b686"/>
    <ds:schemaRef ds:uri="56f55c6c-a5bf-4fa4-9776-ec65e5182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3FA4E-1CE2-49FB-9FBF-785A5DD625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The Marketing Group - TMG</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Phillip Aleman</dc:creator>
  <cp:keywords/>
  <cp:lastModifiedBy>Jayne Feldman</cp:lastModifiedBy>
  <cp:revision>4</cp:revision>
  <cp:lastPrinted>2005-09-26T18:36:00Z</cp:lastPrinted>
  <dcterms:created xsi:type="dcterms:W3CDTF">2024-09-13T19:02:00Z</dcterms:created>
  <dcterms:modified xsi:type="dcterms:W3CDTF">2024-09-13T19:07:00Z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074dba37f17edd05ae60eee94b11dd38a1026f679dfb630646d61b326647420b</vt:lpwstr>
  </property>
  <property fmtid="{D5CDD505-2E9C-101B-9397-08002B2CF9AE}" pid="3" name="ContentTypeId">
    <vt:lpwstr>0x01010062F9B5D7A9CE0448A89563650A99F324</vt:lpwstr>
  </property>
  <property fmtid="{D5CDD505-2E9C-101B-9397-08002B2CF9AE}" pid="4" name="MediaServiceImageTags">
    <vt:lpwstr/>
  </property>
</Properties>
</file>